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82592" w14:paraId="2967311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D4D338C" w14:textId="77777777" w:rsidR="00982592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55BF5D32" w14:textId="77777777" w:rsidR="00982592" w:rsidRDefault="00000000">
            <w:pPr>
              <w:spacing w:after="0" w:line="240" w:lineRule="auto"/>
            </w:pPr>
            <w:r>
              <w:t>27521</w:t>
            </w:r>
          </w:p>
        </w:tc>
      </w:tr>
      <w:tr w:rsidR="00982592" w14:paraId="3BE4043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6D3F93A" w14:textId="77777777" w:rsidR="00982592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3D0D2227" w14:textId="77777777" w:rsidR="00982592" w:rsidRDefault="00000000">
            <w:pPr>
              <w:spacing w:after="0" w:line="240" w:lineRule="auto"/>
            </w:pPr>
            <w:r>
              <w:t>OPĆINA RIBNIK</w:t>
            </w:r>
          </w:p>
        </w:tc>
      </w:tr>
      <w:tr w:rsidR="00982592" w14:paraId="51A8728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58287D9" w14:textId="77777777" w:rsidR="0098259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BA26FD0" w14:textId="77777777" w:rsidR="00982592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463F6BF4" w14:textId="77777777" w:rsidR="00982592" w:rsidRDefault="00000000">
      <w:r>
        <w:br/>
      </w:r>
    </w:p>
    <w:p w14:paraId="0A1D5C97" w14:textId="77777777" w:rsidR="0098259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375C461" w14:textId="77777777" w:rsidR="0098259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7FB8790" w14:textId="77777777" w:rsidR="00982592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78CA6B6" w14:textId="77777777" w:rsidR="00982592" w:rsidRDefault="00982592"/>
    <w:p w14:paraId="39E45049" w14:textId="77777777" w:rsidR="00982592" w:rsidRPr="00E2503E" w:rsidRDefault="00000000">
      <w:pPr>
        <w:keepNext/>
        <w:spacing w:line="240" w:lineRule="auto"/>
        <w:jc w:val="center"/>
        <w:rPr>
          <w:lang w:val="pl-PL"/>
        </w:rPr>
      </w:pPr>
      <w:r w:rsidRPr="00E2503E">
        <w:rPr>
          <w:b/>
          <w:sz w:val="28"/>
          <w:lang w:val="pl-PL"/>
        </w:rPr>
        <w:t>Izvještaj o prihodima i rashodima, primicima i izdacima</w:t>
      </w:r>
    </w:p>
    <w:p w14:paraId="06E8D4E5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4C407B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BF68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DB91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2809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C2DF2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B77E0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2B9D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38A197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9086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2487CE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A8D46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AB36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431.417,58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11A7A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516.893,03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86ED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  <w:tr w:rsidR="00982592" w14:paraId="511754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2A951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965E4A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C433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9BFC2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876.215,89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248C0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212.308,23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DB78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24,2</w:t>
            </w:r>
          </w:p>
        </w:tc>
      </w:tr>
      <w:tr w:rsidR="00982592" w14:paraId="601BA2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2F013" w14:textId="77777777" w:rsidR="00982592" w:rsidRDefault="009825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C0AEF8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51E0E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F079B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39D59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304.584,80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8499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82592" w14:paraId="63397F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F828E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B035BC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A5753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C4BF88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4769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70CF9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982592" w14:paraId="3894CA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0CF92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B7CEEE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A77D2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239AC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223.055,76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5252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373.624,51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E00E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167,5</w:t>
            </w:r>
          </w:p>
        </w:tc>
      </w:tr>
      <w:tr w:rsidR="00982592" w14:paraId="3447D2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BEACC" w14:textId="77777777" w:rsidR="00982592" w:rsidRDefault="009825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0B6987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C3C95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CE01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219.500,76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FEBD6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373.624,51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4345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170,2</w:t>
            </w:r>
          </w:p>
        </w:tc>
      </w:tr>
      <w:tr w:rsidR="00982592" w14:paraId="57AA7F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4B814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C69E27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DEB33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4E3B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185D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7EA7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82592" w14:paraId="531BC3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BC6B2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327447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3AAED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1057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9C598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2CCE8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982592" w14:paraId="5052E7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FF874" w14:textId="77777777" w:rsidR="00982592" w:rsidRDefault="009825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5B6417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B9A34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77A2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726E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B5C5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982592" w14:paraId="4AE027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B12C8" w14:textId="77777777" w:rsidR="00982592" w:rsidRDefault="009825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2C40C6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DB5A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EE40B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664.387,67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AF570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69.039,71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BA4D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10,4</w:t>
            </w:r>
          </w:p>
        </w:tc>
      </w:tr>
    </w:tbl>
    <w:p w14:paraId="144C8780" w14:textId="77777777" w:rsidR="00982592" w:rsidRDefault="00982592">
      <w:pPr>
        <w:spacing w:after="0"/>
      </w:pPr>
    </w:p>
    <w:p w14:paraId="56F70746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razdoblju od 01. siječnja  do 31. prosinca  2025. god. ukupni prihodi i primici ostvareni su u iznosu od 516.893,03 Eur, što je 18,83 % više u odnosu na ostvareno u istom  izvještajnom razdoblju prethodne godine. U strukturi ukupno ostvarenih prihoda i primitaka najveći odnosno 100% udio imaju prihodi poslovanja. </w:t>
      </w:r>
    </w:p>
    <w:p w14:paraId="5DDEF719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Ukupni rashodi i izdaci ostvereni su u iznosu od 585.932,74 Eur. U odnosu na ostvarenje u istom izvještajnom razdoblju prethodne godine, manji su za 513.073,46 Eur, odnosno 46,69%.</w:t>
      </w:r>
    </w:p>
    <w:p w14:paraId="4DBA5EC9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lastRenderedPageBreak/>
        <w:t>Razlog tome je smanjenje rashoda poslovanja. Najznačajnije smanjenje rashoda poslovanja bilježi se na  rashodima za naknade šteta pravnim i fizičkim osobama, budući da su u istom razdoblju prošle godine isplaćene naknade za sanaciju štete od elementarne nepogode.</w:t>
      </w:r>
    </w:p>
    <w:p w14:paraId="01D323A8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strukturi ukupno ostvarenih rashoda i izdataka, najveći udio imaju rashodi za nabavu nefinancijske imovine s 63,77 %.</w:t>
      </w:r>
    </w:p>
    <w:p w14:paraId="1C0BA752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izvještajnom razdoblju ostvaren je manjak prihoda i primitaka u iznosu od 69.039,71 Eur. </w:t>
      </w:r>
    </w:p>
    <w:p w14:paraId="061EAC9E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br/>
      </w:r>
    </w:p>
    <w:p w14:paraId="61D0D9E0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580ED0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3543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2CD1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403D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51AD1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27C32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373C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697EE2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0D568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B7C60E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5E7AC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56A2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431.417,58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55A1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516.893,03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EFA8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</w:tbl>
    <w:p w14:paraId="43BB2BE3" w14:textId="77777777" w:rsidR="00982592" w:rsidRDefault="00982592">
      <w:pPr>
        <w:spacing w:after="0"/>
      </w:pPr>
    </w:p>
    <w:p w14:paraId="7E8F6D7E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Prihodi poslovanja veći su za 19,8 % u odnosu na ostvarenje u izvještajnom razdoblju prethodne godine. U strukturi ovih prihoda najznačajniju stavku čine prihodi od poreza i pomoći iz inozemstva i od subjekata unutar općeg proračuna. </w:t>
      </w:r>
    </w:p>
    <w:p w14:paraId="5F68664B" w14:textId="77777777" w:rsidR="00982592" w:rsidRPr="00E2503E" w:rsidRDefault="00982592">
      <w:pPr>
        <w:rPr>
          <w:lang w:val="pl-PL"/>
        </w:rPr>
      </w:pPr>
    </w:p>
    <w:p w14:paraId="43293E43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245AB8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6633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8E46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F692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21BA3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B42F0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3BB7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115058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6171D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C18C10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poreza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71FC6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AC03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142.070,93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AD4DFB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187.307,09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5790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131,8</w:t>
            </w:r>
          </w:p>
        </w:tc>
      </w:tr>
    </w:tbl>
    <w:p w14:paraId="52599277" w14:textId="77777777" w:rsidR="00982592" w:rsidRDefault="00982592">
      <w:pPr>
        <w:spacing w:after="0"/>
      </w:pPr>
    </w:p>
    <w:p w14:paraId="5154B40C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Prihodi od poreza bilježe povećanje od 31,8%. Najveći utjecaj na povećanje ima porez na dohodak od nesamostalnog rada, povremeni porezi na imovinu odnosno porez na promet nekretnina.</w:t>
      </w:r>
    </w:p>
    <w:p w14:paraId="398C21E0" w14:textId="77777777" w:rsidR="00982592" w:rsidRPr="00E2503E" w:rsidRDefault="00982592">
      <w:pPr>
        <w:rPr>
          <w:lang w:val="pl-PL"/>
        </w:rPr>
      </w:pPr>
    </w:p>
    <w:p w14:paraId="4FFC6F55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131EDE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7EB5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D46AC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CFFF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370A8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5A808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C344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0EF84B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EFDCF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6BC0B2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C45FA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A5757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26.905,80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7400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95.570,10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F129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355,2</w:t>
            </w:r>
          </w:p>
        </w:tc>
      </w:tr>
    </w:tbl>
    <w:p w14:paraId="666E725C" w14:textId="77777777" w:rsidR="00982592" w:rsidRDefault="00982592">
      <w:pPr>
        <w:spacing w:after="0"/>
      </w:pPr>
    </w:p>
    <w:p w14:paraId="36263101" w14:textId="77777777" w:rsidR="00982592" w:rsidRDefault="00000000"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u </w:t>
      </w:r>
      <w:proofErr w:type="spellStart"/>
      <w:proofErr w:type="gramStart"/>
      <w:r>
        <w:t>izvještajnom</w:t>
      </w:r>
      <w:proofErr w:type="spellEnd"/>
      <w:r>
        <w:t xml:space="preserve">  </w:t>
      </w:r>
      <w:proofErr w:type="spellStart"/>
      <w:r>
        <w:t>razdoblju</w:t>
      </w:r>
      <w:proofErr w:type="spellEnd"/>
      <w:proofErr w:type="gram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rasta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zaposlanih</w:t>
      </w:r>
      <w:proofErr w:type="spellEnd"/>
      <w:r>
        <w:t xml:space="preserve">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sjedište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Ribnik</w:t>
      </w:r>
      <w:proofErr w:type="spellEnd"/>
      <w:r>
        <w:t>. </w:t>
      </w:r>
    </w:p>
    <w:p w14:paraId="7232B752" w14:textId="77777777" w:rsidR="00982592" w:rsidRDefault="00982592"/>
    <w:p w14:paraId="1EAFBB54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6C6915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246C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2222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4EE3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26DE0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DD3F6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956F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03F5A9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98618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4A16F7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Porez na dohodak od samostalnih djelatnosti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FF02C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DBE26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20.610,62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C47C7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9.768,17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6BD36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47,4</w:t>
            </w:r>
          </w:p>
        </w:tc>
      </w:tr>
    </w:tbl>
    <w:p w14:paraId="026F5272" w14:textId="77777777" w:rsidR="00982592" w:rsidRDefault="00982592">
      <w:pPr>
        <w:spacing w:after="0"/>
      </w:pPr>
    </w:p>
    <w:p w14:paraId="03BA83FC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okviru skupine prihoda od poreza, najveće udstupanje zabilježeno je kod poreza na dohodak od samostalnih djelatnosti, koji je 52,6% manji u odnosu na ostvareno u izvještajnom razdoblju prethodne godine. </w:t>
      </w:r>
    </w:p>
    <w:p w14:paraId="2566003D" w14:textId="77777777" w:rsidR="00982592" w:rsidRPr="00E2503E" w:rsidRDefault="00982592">
      <w:pPr>
        <w:rPr>
          <w:lang w:val="pl-PL"/>
        </w:rPr>
      </w:pPr>
    </w:p>
    <w:p w14:paraId="5523FCA4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15F258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FFE0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117A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4411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22C2F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5C14C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5394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5078C6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33A9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2C0E05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Porez na dohodak od imovine i imovinskih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2BB1F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715DE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7.544,28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CC90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4.528,52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9D90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</w:t>
            </w:r>
          </w:p>
        </w:tc>
      </w:tr>
    </w:tbl>
    <w:p w14:paraId="4455A3E0" w14:textId="77777777" w:rsidR="00982592" w:rsidRDefault="00982592">
      <w:pPr>
        <w:spacing w:after="0"/>
      </w:pPr>
    </w:p>
    <w:p w14:paraId="247C9195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Porez na dohodak od imovine i imovinskih prava takođe bilježi veliko smanjenje odnosno smanjenje od 40%.</w:t>
      </w:r>
    </w:p>
    <w:p w14:paraId="59E9C65D" w14:textId="77777777" w:rsidR="00982592" w:rsidRPr="00E2503E" w:rsidRDefault="00982592">
      <w:pPr>
        <w:rPr>
          <w:lang w:val="pl-PL"/>
        </w:rPr>
      </w:pPr>
    </w:p>
    <w:p w14:paraId="786BB154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581865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ED1A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E1AD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8407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CC11C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92065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C98A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1BD198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65957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9E3FB6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Porez na dohodak od kapitala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F128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7727D9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66.867,32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0A95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55.278,61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E467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82,7</w:t>
            </w:r>
          </w:p>
        </w:tc>
      </w:tr>
    </w:tbl>
    <w:p w14:paraId="52DAD1BB" w14:textId="77777777" w:rsidR="00982592" w:rsidRDefault="00982592">
      <w:pPr>
        <w:spacing w:after="0"/>
      </w:pPr>
    </w:p>
    <w:p w14:paraId="2FACC535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Porez na dohodak od kapitala manji je za 17,3 % u usporedbi s ostvarenim u izvještajnom razdoblju prethodne godine. </w:t>
      </w:r>
    </w:p>
    <w:p w14:paraId="121646AB" w14:textId="77777777" w:rsidR="00982592" w:rsidRPr="00E2503E" w:rsidRDefault="00982592">
      <w:pPr>
        <w:rPr>
          <w:lang w:val="pl-PL"/>
        </w:rPr>
      </w:pPr>
    </w:p>
    <w:p w14:paraId="7BA1BB60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10D9C1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E46F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62E2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56AA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881E0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B3616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696F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733CB4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1CB9C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4CCD4D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CF491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F203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6.510,54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B49B8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F5C1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61,8</w:t>
            </w:r>
          </w:p>
        </w:tc>
      </w:tr>
    </w:tbl>
    <w:p w14:paraId="7ADACEB0" w14:textId="77777777" w:rsidR="00982592" w:rsidRDefault="00982592">
      <w:pPr>
        <w:spacing w:after="0"/>
      </w:pPr>
    </w:p>
    <w:p w14:paraId="37382A01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Stalni porezi na nepokretnu imovinu, bilježe smanjenje od 38,2 % budući da je porez na kuće za odmor zamijenjen porezom na nekretnine koji je Odlukom vijeća smanjen iz 4,00 Eur po m/2, na 2,00 Eur po m/2.</w:t>
      </w:r>
    </w:p>
    <w:p w14:paraId="00B029C8" w14:textId="77777777" w:rsidR="00982592" w:rsidRPr="00E2503E" w:rsidRDefault="00982592">
      <w:pPr>
        <w:rPr>
          <w:lang w:val="pl-PL"/>
        </w:rPr>
      </w:pPr>
    </w:p>
    <w:p w14:paraId="013F80BA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3B7493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A135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5100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42A1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09160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5C6A6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29FA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6110A4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4255C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29E547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Povremeni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porezi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DD11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BAA0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10.887,01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70226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16.112,59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A2E5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148,0</w:t>
            </w:r>
          </w:p>
        </w:tc>
      </w:tr>
    </w:tbl>
    <w:p w14:paraId="5690686D" w14:textId="77777777" w:rsidR="00982592" w:rsidRDefault="00982592">
      <w:pPr>
        <w:spacing w:after="0"/>
      </w:pPr>
    </w:p>
    <w:p w14:paraId="7D0310C2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Povremeni porezi na imovinu odnosno porez na prome nekretnina bilježi povečanje od 48,00 % a ovisi o broju izdanih rješenja nadležne Porezne uprave .</w:t>
      </w:r>
    </w:p>
    <w:p w14:paraId="79A6E9A5" w14:textId="77777777" w:rsidR="00982592" w:rsidRPr="00E2503E" w:rsidRDefault="00982592">
      <w:pPr>
        <w:rPr>
          <w:lang w:val="pl-PL"/>
        </w:rPr>
      </w:pPr>
    </w:p>
    <w:p w14:paraId="135E52DC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74945F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D756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D9BB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C07F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A3698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D30F8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C8C7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1A04C4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548C5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95A992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promet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7378E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3B239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246D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50D1B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73,8</w:t>
            </w:r>
          </w:p>
        </w:tc>
      </w:tr>
    </w:tbl>
    <w:p w14:paraId="4403F60A" w14:textId="77777777" w:rsidR="00982592" w:rsidRDefault="00982592">
      <w:pPr>
        <w:spacing w:after="0"/>
      </w:pPr>
    </w:p>
    <w:p w14:paraId="6702C914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Porez na promet  bilježi smanjenje od 26,2 %, što je razultat manje uplačenih  poreza na potrošnju alkoholnih i bezalkoholnih pića.</w:t>
      </w:r>
    </w:p>
    <w:p w14:paraId="70E8F03C" w14:textId="77777777" w:rsidR="00982592" w:rsidRPr="00E2503E" w:rsidRDefault="00982592">
      <w:pPr>
        <w:rPr>
          <w:lang w:val="pl-PL"/>
        </w:rPr>
      </w:pPr>
    </w:p>
    <w:p w14:paraId="3355242F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701976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9F89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37B3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A170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2A75C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B4E43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6320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40F4F3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31AE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8C2865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69D0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F31CF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AA05A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75858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56,2</w:t>
            </w:r>
          </w:p>
        </w:tc>
      </w:tr>
    </w:tbl>
    <w:p w14:paraId="1039AC0F" w14:textId="77777777" w:rsidR="00982592" w:rsidRDefault="00982592">
      <w:pPr>
        <w:spacing w:after="0"/>
      </w:pPr>
    </w:p>
    <w:p w14:paraId="0F8A71DA" w14:textId="77777777" w:rsidR="00982592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43,8 %,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iznajmljivanja</w:t>
      </w:r>
      <w:proofErr w:type="spellEnd"/>
      <w:r>
        <w:t xml:space="preserve"> </w:t>
      </w:r>
      <w:proofErr w:type="spellStart"/>
      <w:r>
        <w:t>stambenih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počeli</w:t>
      </w:r>
      <w:proofErr w:type="spellEnd"/>
      <w:r>
        <w:t xml:space="preserve"> se </w:t>
      </w:r>
      <w:proofErr w:type="spellStart"/>
      <w:r>
        <w:t>ostvarivati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u </w:t>
      </w:r>
      <w:proofErr w:type="spellStart"/>
      <w:r>
        <w:t>prosincu</w:t>
      </w:r>
      <w:proofErr w:type="spellEnd"/>
      <w:r>
        <w:t>.</w:t>
      </w:r>
    </w:p>
    <w:p w14:paraId="4D3E66BA" w14:textId="77777777" w:rsidR="00982592" w:rsidRDefault="00982592"/>
    <w:p w14:paraId="6DF7BFB0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70649F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1C62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B08A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7C3A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91D4E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6120D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F58F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611F14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51070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6489E7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Županijske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gradske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općinske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B4E5D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A31C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3AF9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8.377,88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37AE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6967D4" w14:textId="77777777" w:rsidR="00982592" w:rsidRDefault="00982592">
      <w:pPr>
        <w:spacing w:after="0"/>
      </w:pPr>
    </w:p>
    <w:p w14:paraId="66C0D2DB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Prihodi su ostvareni na račun grobne naknade, koja je do 2024. godine knjižena na računa 6526.</w:t>
      </w:r>
    </w:p>
    <w:p w14:paraId="0E660729" w14:textId="77777777" w:rsidR="00982592" w:rsidRPr="00E2503E" w:rsidRDefault="00982592">
      <w:pPr>
        <w:rPr>
          <w:lang w:val="pl-PL"/>
        </w:rPr>
      </w:pPr>
    </w:p>
    <w:p w14:paraId="7B2D6B76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068388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0773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A61C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6FA1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557E4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99254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F8BD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2070CE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C2DD8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17B69E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5D50A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AD466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15.891,33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0318E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6.442,03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E690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40,5</w:t>
            </w:r>
          </w:p>
        </w:tc>
      </w:tr>
    </w:tbl>
    <w:p w14:paraId="22A05028" w14:textId="77777777" w:rsidR="00982592" w:rsidRDefault="00982592">
      <w:pPr>
        <w:spacing w:after="0"/>
      </w:pPr>
    </w:p>
    <w:p w14:paraId="7B2FE0A6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Ostali nespomenuti prihodi ostvereni su u 59,5 % manjem iznosu u odnosu na isto razdoblje prošle godine iz razloga što su u proteklom razdoblju uključujući i 2024. godinu,  prihodi  od grobne naknade knjiženi su na konto 6512.</w:t>
      </w:r>
    </w:p>
    <w:p w14:paraId="76CA4380" w14:textId="77777777" w:rsidR="00982592" w:rsidRPr="00E2503E" w:rsidRDefault="00982592">
      <w:pPr>
        <w:rPr>
          <w:lang w:val="pl-PL"/>
        </w:rPr>
      </w:pPr>
    </w:p>
    <w:p w14:paraId="488C87CD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09855B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2988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1E00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BA7A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CC130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C1565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D9E0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6DEE49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789E3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41C0AD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Komunalni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doprinosi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9864F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2804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2F2BA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BABE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39,8</w:t>
            </w:r>
          </w:p>
        </w:tc>
      </w:tr>
    </w:tbl>
    <w:p w14:paraId="6983E7AF" w14:textId="77777777" w:rsidR="00982592" w:rsidRDefault="00982592">
      <w:pPr>
        <w:spacing w:after="0"/>
      </w:pPr>
    </w:p>
    <w:p w14:paraId="045C25FB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Komunalni doprinosi manji su za 43,58 %, zbog manjeg broja legalizacija nelegalno izgrađenih objekata.</w:t>
      </w:r>
    </w:p>
    <w:p w14:paraId="5E29B5E5" w14:textId="77777777" w:rsidR="00982592" w:rsidRPr="00E2503E" w:rsidRDefault="00982592">
      <w:pPr>
        <w:rPr>
          <w:lang w:val="pl-PL"/>
        </w:rPr>
      </w:pPr>
    </w:p>
    <w:p w14:paraId="0133F660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319CF0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F6EB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7DC1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25F3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B1E5D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8B2C6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F195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28EFE6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2E0A0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004CFD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6714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4BC3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13.554,32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3624E9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10.146,49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2D3B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74,9</w:t>
            </w:r>
          </w:p>
        </w:tc>
      </w:tr>
    </w:tbl>
    <w:p w14:paraId="167D993C" w14:textId="77777777" w:rsidR="00982592" w:rsidRDefault="00982592">
      <w:pPr>
        <w:spacing w:after="0"/>
      </w:pPr>
    </w:p>
    <w:p w14:paraId="6B6C490B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Prihodi od komunalne naknade manji su u odnosu na ostvareno u izvještajnom razdoblju prethodne godine iz razloga što su u 2024. godini putem opomena naplaćena neka dospjela potraživanja.</w:t>
      </w:r>
    </w:p>
    <w:p w14:paraId="343B1851" w14:textId="77777777" w:rsidR="00982592" w:rsidRPr="00E2503E" w:rsidRDefault="00982592">
      <w:pPr>
        <w:rPr>
          <w:lang w:val="pl-PL"/>
        </w:rPr>
      </w:pPr>
    </w:p>
    <w:p w14:paraId="5A20B5DD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350C6F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DC25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5626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C678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D622A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BCC36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5FD1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300822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95293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819AAF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7F7C6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95CB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6C6F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8.939,82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D21D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215,8</w:t>
            </w:r>
          </w:p>
        </w:tc>
      </w:tr>
    </w:tbl>
    <w:p w14:paraId="4331A90E" w14:textId="77777777" w:rsidR="00982592" w:rsidRDefault="00982592">
      <w:pPr>
        <w:spacing w:after="0"/>
      </w:pPr>
    </w:p>
    <w:p w14:paraId="632F63B0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Donacije od pravnih osoba izvan općeg proračuna za 115,8 % veće su iz razloga što su u 2025. godini ostvarene donacije  Kamenoloma Žakanje.</w:t>
      </w:r>
    </w:p>
    <w:p w14:paraId="2C103C78" w14:textId="77777777" w:rsidR="00982592" w:rsidRPr="00E2503E" w:rsidRDefault="00982592">
      <w:pPr>
        <w:rPr>
          <w:lang w:val="pl-PL"/>
        </w:rPr>
      </w:pPr>
    </w:p>
    <w:p w14:paraId="05EC7FCB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342C62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F4B1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F871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F6FB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E06A4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193C7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EF6B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465907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9E816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094E49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D2C7F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0E625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9E365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8.939,82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57E4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215,8</w:t>
            </w:r>
          </w:p>
        </w:tc>
      </w:tr>
    </w:tbl>
    <w:p w14:paraId="6084D105" w14:textId="77777777" w:rsidR="00982592" w:rsidRDefault="00982592">
      <w:pPr>
        <w:spacing w:after="0"/>
      </w:pPr>
    </w:p>
    <w:p w14:paraId="62538A40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Donacije od pravnih osoba izvan općeg proračuna za 115,8 % veće su iz razloga što su u 2025. godini ostvarene donacije  Kamenoloma Žakanje.</w:t>
      </w:r>
    </w:p>
    <w:p w14:paraId="39EBA67F" w14:textId="77777777" w:rsidR="00982592" w:rsidRPr="00E2503E" w:rsidRDefault="00982592">
      <w:pPr>
        <w:rPr>
          <w:lang w:val="pl-PL"/>
        </w:rPr>
      </w:pPr>
    </w:p>
    <w:p w14:paraId="205F2989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1476D6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9269C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B379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F8A1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295F1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EE789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55A5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792BF1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C512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62A369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39CE1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6443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B4FCE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3.079,51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7FA58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5DE0072" w14:textId="77777777" w:rsidR="00982592" w:rsidRDefault="00982592">
      <w:pPr>
        <w:spacing w:after="0"/>
      </w:pPr>
    </w:p>
    <w:p w14:paraId="50C3C9A3" w14:textId="77777777" w:rsidR="00982592" w:rsidRDefault="00000000">
      <w:r>
        <w:t xml:space="preserve">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prihod</w:t>
      </w:r>
      <w:proofErr w:type="spellEnd"/>
      <w:r>
        <w:t xml:space="preserve"> od Kent </w:t>
      </w:r>
      <w:proofErr w:type="spellStart"/>
      <w:r>
        <w:t>banke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uplatila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Općini</w:t>
      </w:r>
      <w:proofErr w:type="spellEnd"/>
      <w:r>
        <w:t xml:space="preserve"> </w:t>
      </w:r>
      <w:proofErr w:type="spellStart"/>
      <w:r>
        <w:t>Ribnik</w:t>
      </w:r>
      <w:proofErr w:type="spellEnd"/>
      <w:r>
        <w:t xml:space="preserve"> </w:t>
      </w:r>
      <w:proofErr w:type="spellStart"/>
      <w:r>
        <w:t>ovršena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kredita</w:t>
      </w:r>
      <w:proofErr w:type="spellEnd"/>
      <w:r>
        <w:t xml:space="preserve"> </w:t>
      </w:r>
      <w:proofErr w:type="spellStart"/>
      <w:r>
        <w:t>nasljeđenog</w:t>
      </w:r>
      <w:proofErr w:type="spellEnd"/>
      <w:r>
        <w:t xml:space="preserve"> u </w:t>
      </w:r>
      <w:proofErr w:type="spellStart"/>
      <w:r>
        <w:t>ošasnoj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>. </w:t>
      </w:r>
    </w:p>
    <w:p w14:paraId="021B6336" w14:textId="77777777" w:rsidR="00982592" w:rsidRDefault="00982592"/>
    <w:p w14:paraId="6FB9BECB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6F6947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96A1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78D9C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0555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5CE62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B43CB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4937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454878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9C5FD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2D41DD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bruto</w:t>
            </w:r>
            <w:proofErr w:type="spellEnd"/>
            <w:r>
              <w:rPr>
                <w:sz w:val="18"/>
              </w:rPr>
              <w:t>)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4BC02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D9B5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38.685,73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CB01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55.258,39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B723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142,8</w:t>
            </w:r>
          </w:p>
        </w:tc>
      </w:tr>
    </w:tbl>
    <w:p w14:paraId="084670C7" w14:textId="77777777" w:rsidR="00982592" w:rsidRDefault="00982592">
      <w:pPr>
        <w:spacing w:after="0"/>
      </w:pPr>
    </w:p>
    <w:p w14:paraId="11613FD0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Rashod za plaće za redovan rad veći je zbog povećanja osnovice za obračun plaće, kao i zbog  javnih radova u 2025. godini, dok u 2024. godini istih nije bilo.</w:t>
      </w:r>
    </w:p>
    <w:p w14:paraId="5AD9C6E8" w14:textId="77777777" w:rsidR="00982592" w:rsidRPr="00E2503E" w:rsidRDefault="00982592">
      <w:pPr>
        <w:rPr>
          <w:lang w:val="pl-PL"/>
        </w:rPr>
      </w:pPr>
    </w:p>
    <w:p w14:paraId="6FB0A2E5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3F2BBB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62B9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4331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A2D9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3C11E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4456A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798C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42D8DB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01D83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08D7FF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redovan</w:t>
            </w:r>
            <w:proofErr w:type="spellEnd"/>
            <w:r>
              <w:rPr>
                <w:sz w:val="18"/>
              </w:rPr>
              <w:t xml:space="preserve">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32E53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24F41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38.685,73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4798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55.258,39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64CB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142,8</w:t>
            </w:r>
          </w:p>
        </w:tc>
      </w:tr>
    </w:tbl>
    <w:p w14:paraId="14687B37" w14:textId="77777777" w:rsidR="00982592" w:rsidRDefault="00982592">
      <w:pPr>
        <w:spacing w:after="0"/>
      </w:pPr>
    </w:p>
    <w:p w14:paraId="074BA0AF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Rashod za plaće za redovan rad veći je zbog povećanja osnovice za obračun plaće, kao i zbog  javnih radova u 2025. godini, dok u 2024. godini istih nije bilo.</w:t>
      </w:r>
    </w:p>
    <w:p w14:paraId="7B6019C9" w14:textId="77777777" w:rsidR="00982592" w:rsidRPr="00E2503E" w:rsidRDefault="00982592">
      <w:pPr>
        <w:rPr>
          <w:lang w:val="pl-PL"/>
        </w:rPr>
      </w:pPr>
    </w:p>
    <w:p w14:paraId="30CA2769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5AAB8B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6B67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3E75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E360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C0422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778C6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1176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7AC596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934D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3D1737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05D2A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31056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6.376,61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6ABA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9.117,55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3FB8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143,0</w:t>
            </w:r>
          </w:p>
        </w:tc>
      </w:tr>
    </w:tbl>
    <w:p w14:paraId="093537BE" w14:textId="77777777" w:rsidR="00982592" w:rsidRDefault="00982592">
      <w:pPr>
        <w:spacing w:after="0"/>
      </w:pPr>
    </w:p>
    <w:p w14:paraId="59A82E64" w14:textId="77777777" w:rsidR="00982592" w:rsidRDefault="00000000">
      <w:proofErr w:type="spellStart"/>
      <w:r>
        <w:t>Doprinosi</w:t>
      </w:r>
      <w:proofErr w:type="spellEnd"/>
      <w:r>
        <w:t xml:space="preserve"> za </w:t>
      </w:r>
      <w:proofErr w:type="spellStart"/>
      <w:r>
        <w:t>obvezno</w:t>
      </w:r>
      <w:proofErr w:type="spellEnd"/>
      <w:r>
        <w:t xml:space="preserve">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proofErr w:type="gramStart"/>
      <w:r>
        <w:t>plaće</w:t>
      </w:r>
      <w:proofErr w:type="spellEnd"/>
      <w:r>
        <w:t xml:space="preserve"> .</w:t>
      </w:r>
      <w:proofErr w:type="gramEnd"/>
    </w:p>
    <w:p w14:paraId="24089F47" w14:textId="77777777" w:rsidR="00982592" w:rsidRDefault="00982592"/>
    <w:p w14:paraId="79D31E50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022B19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ED3C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E742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A91E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BF1F4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E0FD5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2315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62D710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DFAE7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DF420B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Stručno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usavršavanje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zaposlenika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56D78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58DC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BF3F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A1B5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69,1</w:t>
            </w:r>
          </w:p>
        </w:tc>
      </w:tr>
    </w:tbl>
    <w:p w14:paraId="6FA1C8B5" w14:textId="77777777" w:rsidR="00982592" w:rsidRDefault="00982592">
      <w:pPr>
        <w:spacing w:after="0"/>
      </w:pPr>
    </w:p>
    <w:p w14:paraId="2C9DB467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Rashodi za stručno usavršavanje zaposlenika manji su za 38,9 % iz razloga što je zaposlenik sudjelovao na manjem broju seminara/radionica/webinara.</w:t>
      </w:r>
    </w:p>
    <w:p w14:paraId="391E9595" w14:textId="77777777" w:rsidR="00982592" w:rsidRPr="00E2503E" w:rsidRDefault="00982592">
      <w:pPr>
        <w:rPr>
          <w:lang w:val="pl-PL"/>
        </w:rPr>
      </w:pPr>
    </w:p>
    <w:p w14:paraId="655D3783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63CEA2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79A3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52DD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B76F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03CAB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462E2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24E3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34D7C3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42191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C8732C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troškova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zaposlenima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71B00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3BBC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D8510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A7F0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162,5</w:t>
            </w:r>
          </w:p>
        </w:tc>
      </w:tr>
    </w:tbl>
    <w:p w14:paraId="54647FA8" w14:textId="77777777" w:rsidR="00982592" w:rsidRDefault="00982592">
      <w:pPr>
        <w:spacing w:after="0"/>
      </w:pPr>
    </w:p>
    <w:p w14:paraId="2E822740" w14:textId="77777777" w:rsidR="00982592" w:rsidRDefault="00000000">
      <w:proofErr w:type="spellStart"/>
      <w:proofErr w:type="gramStart"/>
      <w:r>
        <w:t>Rashodi</w:t>
      </w:r>
      <w:proofErr w:type="spellEnd"/>
      <w:r>
        <w:t xml:space="preserve">  za</w:t>
      </w:r>
      <w:proofErr w:type="gram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1.452,10 </w:t>
      </w:r>
      <w:proofErr w:type="spellStart"/>
      <w:r>
        <w:t>Eur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62,5 % </w:t>
      </w:r>
      <w:proofErr w:type="spellStart"/>
      <w:proofErr w:type="gramStart"/>
      <w:r>
        <w:t>više</w:t>
      </w:r>
      <w:proofErr w:type="spellEnd"/>
      <w:r>
        <w:t>  u</w:t>
      </w:r>
      <w:proofErr w:type="gramEnd"/>
      <w:r>
        <w:t xml:space="preserve">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2024.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za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privatnog</w:t>
      </w:r>
      <w:proofErr w:type="spellEnd"/>
      <w:r>
        <w:t xml:space="preserve"> </w:t>
      </w:r>
      <w:proofErr w:type="spellStart"/>
      <w:r>
        <w:t>automobila</w:t>
      </w:r>
      <w:proofErr w:type="spellEnd"/>
      <w:r>
        <w:t xml:space="preserve"> u </w:t>
      </w:r>
      <w:proofErr w:type="spellStart"/>
      <w:proofErr w:type="gramStart"/>
      <w:r>
        <w:t>službene</w:t>
      </w:r>
      <w:proofErr w:type="spellEnd"/>
      <w:r>
        <w:t xml:space="preserve">  </w:t>
      </w:r>
      <w:proofErr w:type="spellStart"/>
      <w:r>
        <w:t>svrhe</w:t>
      </w:r>
      <w:proofErr w:type="spellEnd"/>
      <w:proofErr w:type="gramEnd"/>
      <w:r>
        <w:t xml:space="preserve">, a </w:t>
      </w:r>
      <w:proofErr w:type="spellStart"/>
      <w:r>
        <w:t>veće</w:t>
      </w:r>
      <w:proofErr w:type="spellEnd"/>
      <w:r>
        <w:t xml:space="preserve"> </w:t>
      </w:r>
      <w:proofErr w:type="spellStart"/>
      <w:proofErr w:type="gramStart"/>
      <w:r>
        <w:t>su</w:t>
      </w:r>
      <w:proofErr w:type="spellEnd"/>
      <w:r>
        <w:t xml:space="preserve">  </w:t>
      </w:r>
      <w:proofErr w:type="spellStart"/>
      <w:r>
        <w:t>zbog</w:t>
      </w:r>
      <w:proofErr w:type="spellEnd"/>
      <w:proofErr w:type="gram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>. </w:t>
      </w:r>
    </w:p>
    <w:p w14:paraId="52288636" w14:textId="77777777" w:rsidR="00982592" w:rsidRDefault="00982592"/>
    <w:p w14:paraId="77B195CA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6F5854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C4DD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3C4E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636A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C5362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7837C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BFE5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0638CE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2FC26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B00C8E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E79C2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1B69B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F73BD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E93C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141,1</w:t>
            </w:r>
          </w:p>
        </w:tc>
      </w:tr>
    </w:tbl>
    <w:p w14:paraId="4C664CEF" w14:textId="77777777" w:rsidR="00982592" w:rsidRDefault="00982592">
      <w:pPr>
        <w:spacing w:after="0"/>
      </w:pPr>
    </w:p>
    <w:p w14:paraId="0BA23E93" w14:textId="77777777" w:rsidR="00982592" w:rsidRDefault="00000000">
      <w:proofErr w:type="spellStart"/>
      <w:r>
        <w:t>Rashodi</w:t>
      </w:r>
      <w:proofErr w:type="spellEnd"/>
      <w:r>
        <w:t xml:space="preserve"> za </w:t>
      </w:r>
      <w:proofErr w:type="spellStart"/>
      <w:r>
        <w:t>uredski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94,8 % </w:t>
      </w:r>
      <w:proofErr w:type="spellStart"/>
      <w:r>
        <w:t>većem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povećanju</w:t>
      </w:r>
      <w:proofErr w:type="spellEnd"/>
      <w:r>
        <w:t xml:space="preserve"> je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rashod</w:t>
      </w:r>
      <w:proofErr w:type="spellEnd"/>
      <w:r>
        <w:t xml:space="preserve"> za </w:t>
      </w:r>
      <w:proofErr w:type="spellStart"/>
      <w:r>
        <w:t>uredski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rashod</w:t>
      </w:r>
      <w:proofErr w:type="spellEnd"/>
      <w:r>
        <w:t xml:space="preserve"> za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čišćenje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 </w:t>
      </w:r>
      <w:proofErr w:type="spellStart"/>
      <w:r>
        <w:t>održavanje</w:t>
      </w:r>
      <w:proofErr w:type="spellEnd"/>
      <w:proofErr w:type="gram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pojačanog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autobusnih</w:t>
      </w:r>
      <w:proofErr w:type="spellEnd"/>
      <w:r>
        <w:t xml:space="preserve"> </w:t>
      </w:r>
      <w:proofErr w:type="spellStart"/>
      <w:r>
        <w:t>stanica</w:t>
      </w:r>
      <w:proofErr w:type="spellEnd"/>
      <w:r>
        <w:t>.</w:t>
      </w:r>
    </w:p>
    <w:p w14:paraId="6A474765" w14:textId="77777777" w:rsidR="00982592" w:rsidRDefault="00982592"/>
    <w:p w14:paraId="4B8ADE29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66A9EC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9970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389A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3FE7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6FE2A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17BBB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4930C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018A89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8681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1E9106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sirovine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E7C61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E66FF9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8.952,68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2A26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11.036,36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C7E6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</w:tbl>
    <w:p w14:paraId="3ABCF63C" w14:textId="77777777" w:rsidR="00982592" w:rsidRDefault="00982592">
      <w:pPr>
        <w:spacing w:after="0"/>
      </w:pPr>
    </w:p>
    <w:p w14:paraId="7E3F3DCD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Rashod za materijal i sirovine veći su za 23,3% u odnosu na isto razdoblje 2024. godine iz razloga pojačanog održavanja nerazvrstanih cesta.</w:t>
      </w:r>
    </w:p>
    <w:p w14:paraId="5B32DD41" w14:textId="77777777" w:rsidR="00982592" w:rsidRPr="00E2503E" w:rsidRDefault="00982592">
      <w:pPr>
        <w:rPr>
          <w:lang w:val="pl-PL"/>
        </w:rPr>
      </w:pPr>
    </w:p>
    <w:p w14:paraId="495EE326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0230B4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D0F2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B500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9852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682AF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05907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4392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298025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C1E1A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9B8E6F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411A4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1587D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6.340,73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8EC9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10.187,05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A350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160,7</w:t>
            </w:r>
          </w:p>
        </w:tc>
      </w:tr>
    </w:tbl>
    <w:p w14:paraId="3427C98B" w14:textId="77777777" w:rsidR="00982592" w:rsidRDefault="00982592">
      <w:pPr>
        <w:spacing w:after="0"/>
      </w:pPr>
    </w:p>
    <w:p w14:paraId="756BAD43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Rashod za energiju veći su 60,70 % u odnosu na isto razdoblje  prošle godine, a odnose se  na rashod za el. energijau, gorivo, pelete. </w:t>
      </w:r>
    </w:p>
    <w:p w14:paraId="3EE2E664" w14:textId="77777777" w:rsidR="00982592" w:rsidRPr="00E2503E" w:rsidRDefault="00982592">
      <w:pPr>
        <w:rPr>
          <w:lang w:val="pl-PL"/>
        </w:rPr>
      </w:pPr>
    </w:p>
    <w:p w14:paraId="21AD5855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322F39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26BB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B96E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9486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B7680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DF9AC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007F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6655BD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AF181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9FBA20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Sitni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inventar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45CC8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58219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CD1B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6B7CB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9002,0</w:t>
            </w:r>
          </w:p>
        </w:tc>
      </w:tr>
    </w:tbl>
    <w:p w14:paraId="026290D3" w14:textId="77777777" w:rsidR="00982592" w:rsidRDefault="00982592">
      <w:pPr>
        <w:spacing w:after="0"/>
      </w:pPr>
    </w:p>
    <w:p w14:paraId="1A5A9C96" w14:textId="77777777" w:rsidR="00982592" w:rsidRDefault="00000000">
      <w:proofErr w:type="spellStart"/>
      <w:r>
        <w:t>Rashodi</w:t>
      </w:r>
      <w:proofErr w:type="spellEnd"/>
      <w:r>
        <w:t xml:space="preserve"> za </w:t>
      </w:r>
      <w:proofErr w:type="spellStart"/>
      <w:r>
        <w:t>sitni</w:t>
      </w:r>
      <w:proofErr w:type="spellEnd"/>
      <w:r>
        <w:t xml:space="preserve"> </w:t>
      </w:r>
      <w:proofErr w:type="spellStart"/>
      <w:r>
        <w:t>inventar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nabavljena</w:t>
      </w:r>
      <w:proofErr w:type="spellEnd"/>
      <w:r>
        <w:t xml:space="preserve"> </w:t>
      </w:r>
      <w:proofErr w:type="spellStart"/>
      <w:r>
        <w:t>novogodišnja</w:t>
      </w:r>
      <w:proofErr w:type="spellEnd"/>
      <w:r>
        <w:t xml:space="preserve"> </w:t>
      </w:r>
      <w:proofErr w:type="spellStart"/>
      <w:r>
        <w:t>rasvjeta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zastave</w:t>
      </w:r>
      <w:proofErr w:type="spellEnd"/>
      <w:r>
        <w:t>.</w:t>
      </w:r>
    </w:p>
    <w:p w14:paraId="2135E73C" w14:textId="77777777" w:rsidR="00982592" w:rsidRDefault="00982592"/>
    <w:p w14:paraId="2BF4B0E1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489E2E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2778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0ADC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720B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F6852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1E93A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D554C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46E79C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B56FF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C55C1D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B9888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764A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17.645,89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C82C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25.092,59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1E3A8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142,2</w:t>
            </w:r>
          </w:p>
        </w:tc>
      </w:tr>
    </w:tbl>
    <w:p w14:paraId="3E63B141" w14:textId="77777777" w:rsidR="00982592" w:rsidRDefault="00982592">
      <w:pPr>
        <w:spacing w:after="0"/>
      </w:pPr>
    </w:p>
    <w:p w14:paraId="1193D372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Rashod za usluge tekućeg i investicijsko održavanja ostvaren je u  42,2 % većem iznosu    u odnosu na isto razdoblje prošle godine. Razlog tome  su : soboslikarski radovi u zdravstvenoj ambulanti i mrtvačnici,  sanacija krova na zgradi ambulante, popravak i servis kosilica, servis klima uređaja.</w:t>
      </w:r>
    </w:p>
    <w:p w14:paraId="6F23852B" w14:textId="77777777" w:rsidR="00982592" w:rsidRPr="00E2503E" w:rsidRDefault="00982592">
      <w:pPr>
        <w:rPr>
          <w:lang w:val="pl-PL"/>
        </w:rPr>
      </w:pPr>
    </w:p>
    <w:p w14:paraId="40B8AAC6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3938F1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C33F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3446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3246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8D4EC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D101E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0131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782FD9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D87DE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7224B2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67A5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0F00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4A62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6810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14:paraId="5EBBEBD8" w14:textId="77777777" w:rsidR="00982592" w:rsidRDefault="00982592">
      <w:pPr>
        <w:spacing w:after="0"/>
      </w:pPr>
    </w:p>
    <w:p w14:paraId="6A53A3E5" w14:textId="77777777" w:rsidR="00982592" w:rsidRDefault="00000000">
      <w:proofErr w:type="spellStart"/>
      <w:r>
        <w:t>Komunalne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ostvarene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21.2 % </w:t>
      </w:r>
      <w:proofErr w:type="spellStart"/>
      <w:r>
        <w:t>većem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dimnjačarskih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>. </w:t>
      </w:r>
    </w:p>
    <w:p w14:paraId="25C36DA5" w14:textId="77777777" w:rsidR="00982592" w:rsidRDefault="00982592"/>
    <w:p w14:paraId="55522A88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55A94E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68A3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0F52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AF56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618E9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672F7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5632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2BE0B9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9A037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F445D4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7CCC7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7C45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2F89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11.057,04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8B125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1133,6</w:t>
            </w:r>
          </w:p>
        </w:tc>
      </w:tr>
    </w:tbl>
    <w:p w14:paraId="674978A3" w14:textId="77777777" w:rsidR="00982592" w:rsidRDefault="00982592">
      <w:pPr>
        <w:spacing w:after="0"/>
      </w:pPr>
    </w:p>
    <w:p w14:paraId="08A5E042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Rashodi su ostvareni za provedbu lokalnih izbora ( naknada za rada članovim BO i OIP )</w:t>
      </w:r>
    </w:p>
    <w:p w14:paraId="5E98EBB0" w14:textId="77777777" w:rsidR="00982592" w:rsidRPr="00E2503E" w:rsidRDefault="00982592">
      <w:pPr>
        <w:rPr>
          <w:lang w:val="pl-PL"/>
        </w:rPr>
      </w:pPr>
    </w:p>
    <w:p w14:paraId="2B96A31E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1F6356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C8A1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B810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1EB7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33317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B9A53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C38F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0B54E7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BA1AD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A64F74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2D44E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D792E6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B3DE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1765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66,0</w:t>
            </w:r>
          </w:p>
        </w:tc>
      </w:tr>
    </w:tbl>
    <w:p w14:paraId="53387CAF" w14:textId="77777777" w:rsidR="00982592" w:rsidRDefault="00982592">
      <w:pPr>
        <w:spacing w:after="0"/>
      </w:pPr>
    </w:p>
    <w:p w14:paraId="391417C5" w14:textId="77777777" w:rsidR="00982592" w:rsidRDefault="00000000">
      <w:proofErr w:type="spellStart"/>
      <w:r>
        <w:t>Pristojbe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povečanje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javnobilježničkih</w:t>
      </w:r>
      <w:proofErr w:type="spellEnd"/>
      <w:r>
        <w:t xml:space="preserve"> </w:t>
      </w:r>
      <w:proofErr w:type="spellStart"/>
      <w:r>
        <w:t>prostojbi</w:t>
      </w:r>
      <w:proofErr w:type="spellEnd"/>
      <w:r>
        <w:t>. </w:t>
      </w:r>
    </w:p>
    <w:p w14:paraId="52E0C45F" w14:textId="77777777" w:rsidR="00982592" w:rsidRDefault="00982592"/>
    <w:p w14:paraId="13DA4841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391322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2B3F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FCA9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C39A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DA9D7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990F3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A66B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113141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054B0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2DB550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Zatezne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kamate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17B94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EBB79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AB019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83E7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2472,2</w:t>
            </w:r>
          </w:p>
        </w:tc>
      </w:tr>
    </w:tbl>
    <w:p w14:paraId="29B66F3A" w14:textId="77777777" w:rsidR="00982592" w:rsidRDefault="00982592">
      <w:pPr>
        <w:spacing w:after="0"/>
      </w:pPr>
    </w:p>
    <w:p w14:paraId="56D5D36B" w14:textId="77777777" w:rsidR="00982592" w:rsidRDefault="00000000">
      <w:r w:rsidRPr="00E2503E">
        <w:rPr>
          <w:lang w:val="pl-PL"/>
        </w:rPr>
        <w:t xml:space="preserve">U 2025. godini plaćeno je 4,45 Eur zateznih kamata, dok je u 2024. godini plaćeno 0,18.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kamata</w:t>
      </w:r>
      <w:proofErr w:type="spellEnd"/>
      <w:r>
        <w:t>. </w:t>
      </w:r>
    </w:p>
    <w:p w14:paraId="641C976C" w14:textId="77777777" w:rsidR="00982592" w:rsidRDefault="00982592"/>
    <w:p w14:paraId="37E9E520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5375D5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7BCC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1714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2EAD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6EE87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97707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8140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0F98FB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47C47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A0AE6B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03E06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84F76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1.407,82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BD2F3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85606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13,7</w:t>
            </w:r>
          </w:p>
        </w:tc>
      </w:tr>
    </w:tbl>
    <w:p w14:paraId="7AEE5C24" w14:textId="77777777" w:rsidR="00982592" w:rsidRDefault="00982592">
      <w:pPr>
        <w:spacing w:after="0"/>
      </w:pPr>
    </w:p>
    <w:p w14:paraId="2551CBBD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Ostali nespomenuti financijski rashodi ostavreni su u 86,3 % manjem iznosu iz razloga što se u 2025. godini sufinanciranje plaće komunalnog redara koji je zaposlen u drugoj Općini knjiži na konto 36316.</w:t>
      </w:r>
    </w:p>
    <w:p w14:paraId="4E01D279" w14:textId="77777777" w:rsidR="00982592" w:rsidRPr="00E2503E" w:rsidRDefault="00982592">
      <w:pPr>
        <w:rPr>
          <w:lang w:val="pl-PL"/>
        </w:rPr>
      </w:pPr>
    </w:p>
    <w:p w14:paraId="36F44A5E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32400F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5CCE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2316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D14F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9AFC2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85429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1629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144B85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D8B63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F94249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0C4E2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3DEE3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78A5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322D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0492286" w14:textId="77777777" w:rsidR="00982592" w:rsidRDefault="00982592">
      <w:pPr>
        <w:spacing w:after="0"/>
      </w:pPr>
    </w:p>
    <w:p w14:paraId="00BE3651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Rashodi za tekuće pomoći drugom proračunu i izvanproračunskim korisnicima nisu ostvareni u 2024. godini, iz razloga što se u 2024. godini rashod za </w:t>
      </w:r>
    </w:p>
    <w:p w14:paraId="1C36676B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 sufinanciranje plaće komunalnog redara koji je zaposlen u drugoj Općini knjižio na konto 3434.</w:t>
      </w:r>
    </w:p>
    <w:p w14:paraId="6E2A2ADE" w14:textId="77777777" w:rsidR="00982592" w:rsidRPr="00E2503E" w:rsidRDefault="00982592">
      <w:pPr>
        <w:rPr>
          <w:lang w:val="pl-PL"/>
        </w:rPr>
      </w:pPr>
    </w:p>
    <w:p w14:paraId="62BB786D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30451B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7D3E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80FE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67DA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FA273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7D864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53A2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7ED489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93AD4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62B44E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BCD48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F1ECB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19.617,55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D3135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23.651,75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5817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</w:tbl>
    <w:p w14:paraId="3AA9C4BD" w14:textId="77777777" w:rsidR="00982592" w:rsidRDefault="00982592">
      <w:pPr>
        <w:spacing w:after="0"/>
      </w:pPr>
    </w:p>
    <w:p w14:paraId="1DED56E9" w14:textId="77777777" w:rsidR="00982592" w:rsidRDefault="00000000">
      <w:proofErr w:type="spellStart"/>
      <w:r>
        <w:t>Naknade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kućanstvima</w:t>
      </w:r>
      <w:proofErr w:type="spellEnd"/>
      <w:r>
        <w:t xml:space="preserve"> u </w:t>
      </w:r>
      <w:proofErr w:type="spellStart"/>
      <w:r>
        <w:t>novcu</w:t>
      </w:r>
      <w:proofErr w:type="spellEnd"/>
      <w:r>
        <w:t xml:space="preserve"> </w:t>
      </w:r>
      <w:proofErr w:type="spellStart"/>
      <w:r>
        <w:t>ostvarene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20,6 % </w:t>
      </w:r>
      <w:proofErr w:type="spellStart"/>
      <w:r>
        <w:t>većem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sufinanciran</w:t>
      </w:r>
      <w:proofErr w:type="spellEnd"/>
      <w:r>
        <w:t xml:space="preserve"> </w:t>
      </w:r>
      <w:proofErr w:type="spellStart"/>
      <w:r>
        <w:t>boravak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u </w:t>
      </w:r>
      <w:proofErr w:type="spellStart"/>
      <w:r>
        <w:t>obrtu</w:t>
      </w:r>
      <w:proofErr w:type="spellEnd"/>
      <w:r>
        <w:t xml:space="preserve"> za </w:t>
      </w:r>
      <w:proofErr w:type="spellStart"/>
      <w:r>
        <w:t>čuvanje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za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djece</w:t>
      </w:r>
      <w:proofErr w:type="spellEnd"/>
      <w:r>
        <w:t>.</w:t>
      </w:r>
    </w:p>
    <w:p w14:paraId="352BF0BA" w14:textId="77777777" w:rsidR="00982592" w:rsidRDefault="00982592"/>
    <w:p w14:paraId="71BEDF5E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53EC36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C042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7E7F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AD77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960FA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A21C0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D8EC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69337C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CDE8D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229D3E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71B14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D6BA0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1.951,34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AAE69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C54F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78,1</w:t>
            </w:r>
          </w:p>
        </w:tc>
      </w:tr>
    </w:tbl>
    <w:p w14:paraId="773F7AED" w14:textId="77777777" w:rsidR="00982592" w:rsidRDefault="00982592">
      <w:pPr>
        <w:spacing w:after="0"/>
      </w:pPr>
    </w:p>
    <w:p w14:paraId="595BE0A4" w14:textId="77777777" w:rsidR="00982592" w:rsidRDefault="00000000">
      <w:proofErr w:type="spellStart"/>
      <w:r>
        <w:lastRenderedPageBreak/>
        <w:t>Naknade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kućanstvima</w:t>
      </w:r>
      <w:proofErr w:type="spellEnd"/>
      <w:r>
        <w:t xml:space="preserve"> u </w:t>
      </w:r>
      <w:proofErr w:type="spellStart"/>
      <w:r>
        <w:t>naravi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paketi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namjernicama</w:t>
      </w:r>
      <w:proofErr w:type="spellEnd"/>
      <w:r>
        <w:t xml:space="preserve"> za </w:t>
      </w:r>
      <w:proofErr w:type="spellStart"/>
      <w:r>
        <w:t>socilano</w:t>
      </w:r>
      <w:proofErr w:type="spellEnd"/>
      <w:r>
        <w:t xml:space="preserve"> </w:t>
      </w:r>
      <w:proofErr w:type="spellStart"/>
      <w:r>
        <w:t>ugrožene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</w:t>
      </w:r>
      <w:proofErr w:type="spellStart"/>
      <w:r>
        <w:t>dijeljeni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knjižen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>. </w:t>
      </w:r>
    </w:p>
    <w:p w14:paraId="34C5C7E0" w14:textId="77777777" w:rsidR="00982592" w:rsidRDefault="00982592"/>
    <w:p w14:paraId="22919D1D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581BCF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538F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7A7A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8CEB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05DFC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27C43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60FD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4C8AAF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0CE7C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FE360D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Naknade šteta pravnim i fizičkim osobama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C63BF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B53C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720.379,46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8E3E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B4DF6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F8293D4" w14:textId="77777777" w:rsidR="00982592" w:rsidRDefault="00982592">
      <w:pPr>
        <w:spacing w:after="0"/>
      </w:pPr>
    </w:p>
    <w:p w14:paraId="4F6E2240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Naknade šteta pravnim i fizičkim osobama u 2025. godini nisu ostvareni dok su u 2024. godini isplačene naknade šteta pravnim i fizičkim osobama  za sanaciju štete od elementarne nepogode</w:t>
      </w:r>
    </w:p>
    <w:p w14:paraId="4F24E35D" w14:textId="77777777" w:rsidR="00982592" w:rsidRPr="00E2503E" w:rsidRDefault="00982592">
      <w:pPr>
        <w:rPr>
          <w:lang w:val="pl-PL"/>
        </w:rPr>
      </w:pPr>
    </w:p>
    <w:p w14:paraId="55335920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791BBC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F018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9ACB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4F10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F8AFC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3BF89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7CA6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59692C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6F104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28F234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Zemljište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0A73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C635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AEEF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D8F8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2CAE2AF" w14:textId="77777777" w:rsidR="00982592" w:rsidRDefault="00982592">
      <w:pPr>
        <w:spacing w:after="0"/>
      </w:pPr>
    </w:p>
    <w:p w14:paraId="2C671AC2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2025. godini nisu ostvareni prihodi od prodaje zemljišta.</w:t>
      </w:r>
    </w:p>
    <w:p w14:paraId="0A7A4D63" w14:textId="77777777" w:rsidR="00982592" w:rsidRPr="00E2503E" w:rsidRDefault="00982592">
      <w:pPr>
        <w:rPr>
          <w:lang w:val="pl-PL"/>
        </w:rPr>
      </w:pPr>
    </w:p>
    <w:p w14:paraId="10F77854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54567E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FEC3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48D5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FC47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FBC9A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33777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389B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3A2900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FAE3E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3C465B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Uredska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namještaj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3F5FC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0B815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3014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4E02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166BFA" w14:textId="77777777" w:rsidR="00982592" w:rsidRDefault="00982592">
      <w:pPr>
        <w:spacing w:after="0"/>
      </w:pPr>
    </w:p>
    <w:p w14:paraId="41393FC5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Rashodi za uredsku opremu i namještaj ostvareni su za nabavku računala te  regala za arhivu i iznose 1.481,23 Eur.</w:t>
      </w:r>
    </w:p>
    <w:p w14:paraId="4C503C43" w14:textId="77777777" w:rsidR="00982592" w:rsidRPr="00E2503E" w:rsidRDefault="00982592">
      <w:pPr>
        <w:rPr>
          <w:lang w:val="pl-PL"/>
        </w:rPr>
      </w:pPr>
    </w:p>
    <w:p w14:paraId="3D24AC0F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04F2AC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98D7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6170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D615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C60F5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077BC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E543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133C01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D027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E4BCFE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Komunikacijska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31871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D7B6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4A5F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EE1D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08DAE8" w14:textId="77777777" w:rsidR="00982592" w:rsidRDefault="00982592">
      <w:pPr>
        <w:spacing w:after="0"/>
      </w:pPr>
    </w:p>
    <w:p w14:paraId="6EC2A3E9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Rashod u 2025. godini   ostvaren  je za nabavku mobilnog uređaja.</w:t>
      </w:r>
    </w:p>
    <w:p w14:paraId="3C17133D" w14:textId="77777777" w:rsidR="00982592" w:rsidRPr="00E2503E" w:rsidRDefault="00982592">
      <w:pPr>
        <w:rPr>
          <w:lang w:val="pl-PL"/>
        </w:rPr>
      </w:pPr>
    </w:p>
    <w:p w14:paraId="5C49DA82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2D1865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094C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8712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AD83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57C0A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45F1B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14F9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6C7BD4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E1DB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F7531F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C8AFA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C73E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E86CD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560B5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8E36F1" w14:textId="77777777" w:rsidR="00982592" w:rsidRDefault="00982592">
      <w:pPr>
        <w:spacing w:after="0"/>
      </w:pPr>
    </w:p>
    <w:p w14:paraId="1BDEA8E0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2025. godini nabavljeno je vanjsko igralo za sportsko rekreacijsku zonu.</w:t>
      </w:r>
    </w:p>
    <w:p w14:paraId="48014D60" w14:textId="77777777" w:rsidR="00982592" w:rsidRPr="00E2503E" w:rsidRDefault="00982592">
      <w:pPr>
        <w:rPr>
          <w:lang w:val="pl-PL"/>
        </w:rPr>
      </w:pPr>
    </w:p>
    <w:p w14:paraId="750237F5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1EA929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9BB4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23D4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5A65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AE70B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E5482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CCBF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021D89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9255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0AED73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Ulaganja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računalne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42302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FA91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7AFE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3054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30A2C8" w14:textId="77777777" w:rsidR="00982592" w:rsidRDefault="00982592">
      <w:pPr>
        <w:spacing w:after="0"/>
      </w:pPr>
    </w:p>
    <w:p w14:paraId="5EE19DBC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2025. godini instaliran je  modul dvosmjerne komunikacije s poreznom upravom .</w:t>
      </w:r>
    </w:p>
    <w:p w14:paraId="106D264B" w14:textId="77777777" w:rsidR="00982592" w:rsidRPr="00E2503E" w:rsidRDefault="00982592">
      <w:pPr>
        <w:rPr>
          <w:lang w:val="pl-PL"/>
        </w:rPr>
      </w:pPr>
    </w:p>
    <w:p w14:paraId="4662BB6D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2FB330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D169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7ADF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8B44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96E7F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0E264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9F18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7BA690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A4FAC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7F2816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1D372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99535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162.985,07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DCF19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356.210,48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EB87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218,6</w:t>
            </w:r>
          </w:p>
        </w:tc>
      </w:tr>
    </w:tbl>
    <w:p w14:paraId="3FF05999" w14:textId="77777777" w:rsidR="00982592" w:rsidRDefault="00982592">
      <w:pPr>
        <w:spacing w:after="0"/>
      </w:pPr>
    </w:p>
    <w:p w14:paraId="02AA2292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Rashodi za dodatna ulaganju na građevinskim objektima znatno su veći u odnosu na isto razdoblje prošle godine i iznose 356.210,48 Eur što je 118,6% više u odnosu na ostvareno u izvještajnom razdoblju prethodne godine.  Razlog povećanja je provedba projekta uređenja trga u Ribniku, modernizacija nerazvrstanih cesta, modernizacija javne rasvjete, sanacija opasne dionice ceste.</w:t>
      </w:r>
    </w:p>
    <w:p w14:paraId="53FCE24D" w14:textId="77777777" w:rsidR="00982592" w:rsidRPr="00E2503E" w:rsidRDefault="00982592">
      <w:pPr>
        <w:rPr>
          <w:lang w:val="pl-PL"/>
        </w:rPr>
      </w:pPr>
    </w:p>
    <w:p w14:paraId="278284B6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5529F157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1A5AF9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C6B6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1FFC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D49B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1806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75BC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9179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341D91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001A6" w14:textId="77777777" w:rsidR="00982592" w:rsidRDefault="009825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C0D7A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DE8C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68AE1B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3.269.760,91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C0D1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3.432.428,57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FDA1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105,0</w:t>
            </w:r>
          </w:p>
        </w:tc>
      </w:tr>
    </w:tbl>
    <w:p w14:paraId="6D60AE81" w14:textId="77777777" w:rsidR="00982592" w:rsidRDefault="00982592">
      <w:pPr>
        <w:spacing w:after="0"/>
      </w:pPr>
    </w:p>
    <w:p w14:paraId="311375A3" w14:textId="77777777" w:rsidR="00982592" w:rsidRDefault="00000000">
      <w:proofErr w:type="spellStart"/>
      <w:r>
        <w:lastRenderedPageBreak/>
        <w:t>Vrijednost</w:t>
      </w:r>
      <w:proofErr w:type="spellEnd"/>
      <w:r>
        <w:t xml:space="preserve"> </w:t>
      </w:r>
      <w:proofErr w:type="spellStart"/>
      <w:r>
        <w:t>aktive</w:t>
      </w:r>
      <w:proofErr w:type="spellEnd"/>
      <w:r>
        <w:t xml:space="preserve"> -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proofErr w:type="gramStart"/>
      <w:r>
        <w:t>Općine</w:t>
      </w:r>
      <w:proofErr w:type="spellEnd"/>
      <w:r>
        <w:t xml:space="preserve">  </w:t>
      </w:r>
      <w:proofErr w:type="spellStart"/>
      <w:r>
        <w:t>na</w:t>
      </w:r>
      <w:proofErr w:type="spellEnd"/>
      <w:proofErr w:type="gramEnd"/>
      <w:r>
        <w:t xml:space="preserve"> dan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3.432.428,57 EUR </w:t>
      </w:r>
      <w:proofErr w:type="spellStart"/>
      <w:r>
        <w:t>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1. </w:t>
      </w:r>
      <w:proofErr w:type="spellStart"/>
      <w:r>
        <w:t>siječnja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evidentno</w:t>
      </w:r>
      <w:proofErr w:type="spellEnd"/>
      <w:r>
        <w:t xml:space="preserve"> je </w:t>
      </w:r>
      <w:proofErr w:type="spellStart"/>
      <w:r>
        <w:t>povečanje</w:t>
      </w:r>
      <w:proofErr w:type="spellEnd"/>
      <w:r>
        <w:t xml:space="preserve"> </w:t>
      </w:r>
      <w:proofErr w:type="spellStart"/>
      <w:r>
        <w:t>općinske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za 5 % </w:t>
      </w:r>
      <w:proofErr w:type="spellStart"/>
      <w:r>
        <w:t>odnosno</w:t>
      </w:r>
      <w:proofErr w:type="spellEnd"/>
      <w:r>
        <w:t xml:space="preserve"> 162.667,66 EUR. </w:t>
      </w:r>
    </w:p>
    <w:p w14:paraId="5294C1E9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strukturi ukupne nefinancijske imovine najveći dio zauzima proizvedena dugotrajna imovina u vrijednosti od 3.250.469,94 Eur, s povečanjem od 14,9 % u odnosu na stanje 01.siječnja 2025. </w:t>
      </w:r>
    </w:p>
    <w:p w14:paraId="2FDFDD5D" w14:textId="77777777" w:rsidR="00982592" w:rsidRPr="00E2503E" w:rsidRDefault="00982592">
      <w:pPr>
        <w:rPr>
          <w:lang w:val="pl-PL"/>
        </w:rPr>
      </w:pPr>
    </w:p>
    <w:p w14:paraId="3A3C0AD5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0A853E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8634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447D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603A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664F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B84E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7A9A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24A6F1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87047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B832BB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Nefinancijska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EE8BC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31BA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3.171.920,79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7FD8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3.380.758,87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6F30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14:paraId="33930771" w14:textId="77777777" w:rsidR="00982592" w:rsidRDefault="00982592">
      <w:pPr>
        <w:spacing w:after="0"/>
      </w:pPr>
    </w:p>
    <w:p w14:paraId="2A91425C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strukturi ukupne nefinancijske imovine najveći dio zauzima proizvedena dugotrajna imovina u vrijednosti od 3.250.469,94 Eur, s povečanjem od 14,9 % u odnosu na stanje 01.siječnja 2025. </w:t>
      </w:r>
    </w:p>
    <w:p w14:paraId="21AB81C4" w14:textId="77777777" w:rsidR="00982592" w:rsidRPr="00E2503E" w:rsidRDefault="00982592">
      <w:pPr>
        <w:rPr>
          <w:lang w:val="pl-PL"/>
        </w:rPr>
      </w:pPr>
    </w:p>
    <w:p w14:paraId="4B9DF479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43C6C3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8AF9C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5AB7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0E6F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9D55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B5B1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2DA1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7325CC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0C3EA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78CB11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3039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DD5C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2.829.627,02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015C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3.250.469,94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05A5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</w:tbl>
    <w:p w14:paraId="0C1CE333" w14:textId="77777777" w:rsidR="00982592" w:rsidRDefault="00982592">
      <w:pPr>
        <w:spacing w:after="0"/>
      </w:pPr>
    </w:p>
    <w:p w14:paraId="4B44DAFE" w14:textId="77777777" w:rsidR="00982592" w:rsidRPr="00E2503E" w:rsidRDefault="00000000">
      <w:pPr>
        <w:rPr>
          <w:lang w:val="pl-PL"/>
        </w:rPr>
      </w:pPr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proizveden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značajniji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građevinski</w:t>
      </w:r>
      <w:proofErr w:type="spellEnd"/>
      <w:r>
        <w:t xml:space="preserve"> </w:t>
      </w:r>
      <w:proofErr w:type="spellStart"/>
      <w:proofErr w:type="gramStart"/>
      <w:r>
        <w:t>objekti</w:t>
      </w:r>
      <w:proofErr w:type="spellEnd"/>
      <w:r>
        <w:t xml:space="preserve"> .</w:t>
      </w:r>
      <w:proofErr w:type="gramEnd"/>
      <w:r>
        <w:t xml:space="preserve"> </w:t>
      </w:r>
      <w:r w:rsidRPr="00E2503E">
        <w:rPr>
          <w:lang w:val="pl-PL"/>
        </w:rPr>
        <w:t>Navedeno se povečanje odnosi na modernizaciju nerazvrstanih cesta, adaptaciju i modernizaciju trga, sanaciju opasne dionice ceste ,..</w:t>
      </w:r>
    </w:p>
    <w:p w14:paraId="2B921658" w14:textId="77777777" w:rsidR="00982592" w:rsidRPr="00E2503E" w:rsidRDefault="00982592">
      <w:pPr>
        <w:rPr>
          <w:lang w:val="pl-PL"/>
        </w:rPr>
      </w:pPr>
    </w:p>
    <w:p w14:paraId="1E70002B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11CACC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32F1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1508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C25F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9280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28B2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26BB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2B5065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9C63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069443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Financijska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2851D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97AE9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97.840,12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CFA28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51.669,70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5D59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52,8</w:t>
            </w:r>
          </w:p>
        </w:tc>
      </w:tr>
    </w:tbl>
    <w:p w14:paraId="46551F60" w14:textId="77777777" w:rsidR="00982592" w:rsidRDefault="00982592">
      <w:pPr>
        <w:spacing w:after="0"/>
      </w:pPr>
    </w:p>
    <w:p w14:paraId="4AA18C74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Vrijednost ukupne financijske imovine (novac i potraživanje) Općine na dan 31.12.2025. godine iznosi 51.669,70 EUR i bilježi smanjenje za 47,2 % u odnosu na stanje prethodne godine.</w:t>
      </w:r>
    </w:p>
    <w:p w14:paraId="32960B2B" w14:textId="77777777" w:rsidR="00982592" w:rsidRPr="00E2503E" w:rsidRDefault="00982592">
      <w:pPr>
        <w:rPr>
          <w:lang w:val="pl-PL"/>
        </w:rPr>
      </w:pPr>
    </w:p>
    <w:p w14:paraId="41373FF8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5E81F9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DF4A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F38D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4039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AAB3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85F3C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A685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767D0A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2BFD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C6ADE5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9D74D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565C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28.490,14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EAE6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1.542,44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69DB5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5,4</w:t>
            </w:r>
          </w:p>
        </w:tc>
      </w:tr>
    </w:tbl>
    <w:p w14:paraId="35FE85B3" w14:textId="77777777" w:rsidR="00982592" w:rsidRDefault="00982592">
      <w:pPr>
        <w:spacing w:after="0"/>
      </w:pPr>
    </w:p>
    <w:p w14:paraId="005BFF12" w14:textId="77777777" w:rsidR="00982592" w:rsidRDefault="00000000">
      <w:r w:rsidRPr="00E2503E">
        <w:rPr>
          <w:lang w:val="pl-PL"/>
        </w:rPr>
        <w:t xml:space="preserve">Najveći utjecaj na smanjenje financijskih sredstava  ima novac na računu kod tuzemnih banaka, navedena sredstva na dan 31. </w:t>
      </w:r>
      <w:r>
        <w:t xml:space="preserve">12.2025.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1.542,44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samnjenje</w:t>
      </w:r>
      <w:proofErr w:type="spellEnd"/>
      <w:r>
        <w:t xml:space="preserve"> za 94,6 %.</w:t>
      </w:r>
    </w:p>
    <w:p w14:paraId="6454FD40" w14:textId="77777777" w:rsidR="00982592" w:rsidRDefault="00982592"/>
    <w:p w14:paraId="2B84646F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441BFF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DB29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8400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C9D0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15C5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FD83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747D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15F7FF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2461A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7F697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BB99A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C178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28.311,78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5EAE3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47.969,85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D711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169,4</w:t>
            </w:r>
          </w:p>
        </w:tc>
      </w:tr>
    </w:tbl>
    <w:p w14:paraId="66231EDC" w14:textId="77777777" w:rsidR="00982592" w:rsidRDefault="00982592">
      <w:pPr>
        <w:spacing w:after="0"/>
      </w:pPr>
    </w:p>
    <w:p w14:paraId="6C63DB59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Potraživanja za prihode poslovanja veća su za 69.4 %. Razlog takvom povećanju je potraživanje za sredstva koja su ugovorena sa MRRFEU za sufinanciranje projekta  "Adaptacija i modernizacija trga u Ribniku". </w:t>
      </w:r>
    </w:p>
    <w:p w14:paraId="4DE2E815" w14:textId="77777777" w:rsidR="00982592" w:rsidRPr="00E2503E" w:rsidRDefault="00982592">
      <w:pPr>
        <w:rPr>
          <w:lang w:val="pl-PL"/>
        </w:rPr>
      </w:pPr>
    </w:p>
    <w:p w14:paraId="14EE461F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466FE9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4DA9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2D01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4BD4C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ECB0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F8AC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C002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06C739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2CEAE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9FD974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614B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35F86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20.274,29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6DF7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61.888,65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852A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305,3</w:t>
            </w:r>
          </w:p>
        </w:tc>
      </w:tr>
    </w:tbl>
    <w:p w14:paraId="23E512B3" w14:textId="77777777" w:rsidR="00982592" w:rsidRDefault="00982592">
      <w:pPr>
        <w:spacing w:after="0"/>
      </w:pPr>
    </w:p>
    <w:p w14:paraId="260B287B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Obveze bilježe ukupno povečanje od 205,3% odnosno 41.614,36 Eur.</w:t>
      </w:r>
    </w:p>
    <w:p w14:paraId="151CCD27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Razlog povečanja su obveze za dodatna ulaganja na nefinancijskoj imovini.</w:t>
      </w:r>
    </w:p>
    <w:p w14:paraId="0CF71C2D" w14:textId="77777777" w:rsidR="00982592" w:rsidRPr="00E2503E" w:rsidRDefault="00982592">
      <w:pPr>
        <w:rPr>
          <w:lang w:val="pl-PL"/>
        </w:rPr>
      </w:pPr>
    </w:p>
    <w:p w14:paraId="7F009700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440507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DE51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A9A9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8862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EE84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18D1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D6B2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46277A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21ED4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656A1B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Obveze za dodatna ulaganja na nefinancijskoj imovini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46567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2E0DB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9137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36.862,19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D8BC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8BBA3B" w14:textId="77777777" w:rsidR="00982592" w:rsidRDefault="00982592">
      <w:pPr>
        <w:spacing w:after="0"/>
      </w:pPr>
    </w:p>
    <w:p w14:paraId="5274569A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Obveze su nastale zbog provođenja projekta "Adaptacija i modernizacija trga"</w:t>
      </w:r>
    </w:p>
    <w:p w14:paraId="542B44CF" w14:textId="77777777" w:rsidR="00982592" w:rsidRPr="00E2503E" w:rsidRDefault="00982592">
      <w:pPr>
        <w:rPr>
          <w:lang w:val="pl-PL"/>
        </w:rPr>
      </w:pPr>
    </w:p>
    <w:p w14:paraId="1AFBA480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2337B6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27A2C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5C24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9EA0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464D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D527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1683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2CCA7A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F945A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AFF1D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Rezultat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manjak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9BAC6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F2376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10.314,99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B01E1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-58.091,81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E2E7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-563,2</w:t>
            </w:r>
          </w:p>
        </w:tc>
      </w:tr>
    </w:tbl>
    <w:p w14:paraId="6EBA3717" w14:textId="77777777" w:rsidR="00982592" w:rsidRDefault="00982592">
      <w:pPr>
        <w:spacing w:after="0"/>
      </w:pPr>
    </w:p>
    <w:p w14:paraId="78E067C9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Manjak prihoda i primitaka za pokriće u sljedećem razdoblju  iznosi  58.091,81 Euro</w:t>
      </w:r>
    </w:p>
    <w:p w14:paraId="53FA82BA" w14:textId="77777777" w:rsidR="00982592" w:rsidRPr="00E2503E" w:rsidRDefault="00982592">
      <w:pPr>
        <w:rPr>
          <w:lang w:val="pl-PL"/>
        </w:rPr>
      </w:pPr>
    </w:p>
    <w:p w14:paraId="4C760B63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5ED2B3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FAB6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08C5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4458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C7C8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10B4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A4EEC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015245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9B0C4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3F1F14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zapisi</w:t>
            </w:r>
            <w:proofErr w:type="spellEnd"/>
            <w:r>
              <w:rPr>
                <w:sz w:val="18"/>
              </w:rPr>
              <w:t xml:space="preserve"> (=0)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80DDE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8E20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4F5D9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85999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C4625DA" w14:textId="77777777" w:rsidR="00982592" w:rsidRDefault="00982592">
      <w:pPr>
        <w:spacing w:after="0"/>
      </w:pPr>
    </w:p>
    <w:p w14:paraId="3A26F968" w14:textId="77777777" w:rsidR="00982592" w:rsidRDefault="00000000">
      <w:proofErr w:type="spellStart"/>
      <w:r>
        <w:t>Izvanbilančni</w:t>
      </w:r>
      <w:proofErr w:type="spellEnd"/>
      <w:r>
        <w:t xml:space="preserve"> </w:t>
      </w:r>
      <w:proofErr w:type="spellStart"/>
      <w:r>
        <w:t>zapisi</w:t>
      </w:r>
      <w:proofErr w:type="spellEnd"/>
      <w:r>
        <w:t xml:space="preserve">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 koji u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izravan</w:t>
      </w:r>
      <w:proofErr w:type="spellEnd"/>
      <w:r>
        <w:t xml:space="preserve"> </w:t>
      </w:r>
      <w:proofErr w:type="spellStart"/>
      <w:r>
        <w:t>utjecaj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temeljnih</w:t>
      </w:r>
      <w:proofErr w:type="spellEnd"/>
      <w:r>
        <w:t xml:space="preserve"> </w:t>
      </w:r>
      <w:proofErr w:type="spellStart"/>
      <w:r>
        <w:t>financijskih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. </w:t>
      </w:r>
      <w:proofErr w:type="spellStart"/>
      <w:r>
        <w:t>Izvanbilančni</w:t>
      </w:r>
      <w:proofErr w:type="spellEnd"/>
      <w:r>
        <w:t xml:space="preserve"> </w:t>
      </w:r>
      <w:proofErr w:type="spellStart"/>
      <w:r>
        <w:t>zapisi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datum </w:t>
      </w:r>
      <w:proofErr w:type="spellStart"/>
      <w:r>
        <w:t>bilance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625.767,37 EUR.</w:t>
      </w:r>
    </w:p>
    <w:p w14:paraId="043AEE97" w14:textId="77777777" w:rsidR="00982592" w:rsidRDefault="00982592"/>
    <w:p w14:paraId="63DFC83B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2FF78F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1742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295A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4D196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922C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7605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6ED3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65EC7F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595FA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67691E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Instrumenti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osiguranja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plaćanja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880CF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B26808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4DC4C9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625.767,37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3309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CD5E024" w14:textId="77777777" w:rsidR="00982592" w:rsidRDefault="00982592">
      <w:pPr>
        <w:spacing w:after="0"/>
      </w:pPr>
    </w:p>
    <w:p w14:paraId="7404A608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Izvanbilančni zapisi sadrže stavke koje se odnose na dana i primljena  jamstva.  </w:t>
      </w:r>
    </w:p>
    <w:p w14:paraId="716282C1" w14:textId="77777777" w:rsidR="00982592" w:rsidRPr="00E2503E" w:rsidRDefault="00982592">
      <w:pPr>
        <w:rPr>
          <w:lang w:val="pl-PL"/>
        </w:rPr>
      </w:pPr>
    </w:p>
    <w:p w14:paraId="6B3F1E12" w14:textId="77777777" w:rsidR="00982592" w:rsidRPr="00E2503E" w:rsidRDefault="00000000">
      <w:pPr>
        <w:keepNext/>
        <w:spacing w:line="240" w:lineRule="auto"/>
        <w:jc w:val="center"/>
        <w:rPr>
          <w:lang w:val="pl-PL"/>
        </w:rPr>
      </w:pPr>
      <w:r w:rsidRPr="00E2503E">
        <w:rPr>
          <w:b/>
          <w:sz w:val="28"/>
          <w:lang w:val="pl-PL"/>
        </w:rPr>
        <w:t>Izvještaj o rashodima prema funkcijskoj klasifikaciji</w:t>
      </w:r>
    </w:p>
    <w:p w14:paraId="6F719165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6782DE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3CF7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A16B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63D4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99B9D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3D989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D2E3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2BA4E6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B459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9A15F1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Izvršna i zakonodavna tijela, financijski i fiskalni poslovi, vanjski poslovi (šifre 0111 do 0113)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86EBA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CCDE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25.597,23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040C55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9E4A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178,5</w:t>
            </w:r>
          </w:p>
        </w:tc>
      </w:tr>
    </w:tbl>
    <w:p w14:paraId="7038340C" w14:textId="77777777" w:rsidR="00982592" w:rsidRDefault="00982592">
      <w:pPr>
        <w:spacing w:after="0"/>
      </w:pPr>
    </w:p>
    <w:p w14:paraId="373192D1" w14:textId="77777777" w:rsidR="00982592" w:rsidRDefault="00000000">
      <w:proofErr w:type="spellStart"/>
      <w:r>
        <w:t>Opće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izvršna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zakonodavna</w:t>
      </w:r>
      <w:proofErr w:type="spellEnd"/>
      <w:r>
        <w:t xml:space="preserve"> </w:t>
      </w:r>
      <w:proofErr w:type="spellStart"/>
      <w:proofErr w:type="gramStart"/>
      <w:r>
        <w:t>tijela</w:t>
      </w:r>
      <w:proofErr w:type="spellEnd"/>
      <w:r>
        <w:t xml:space="preserve"> )</w:t>
      </w:r>
      <w:proofErr w:type="gramEnd"/>
      <w:r>
        <w:t xml:space="preserve">  u </w:t>
      </w:r>
      <w:proofErr w:type="spellStart"/>
      <w:r>
        <w:t>izvještajnom</w:t>
      </w:r>
      <w:proofErr w:type="spellEnd"/>
      <w:r>
        <w:t xml:space="preserve"> </w:t>
      </w:r>
      <w:proofErr w:type="spellStart"/>
      <w:proofErr w:type="gramStart"/>
      <w:r>
        <w:t>razdoblju</w:t>
      </w:r>
      <w:proofErr w:type="spellEnd"/>
      <w:r>
        <w:t xml:space="preserve">  </w:t>
      </w:r>
      <w:proofErr w:type="spellStart"/>
      <w:r>
        <w:t>bilježi</w:t>
      </w:r>
      <w:proofErr w:type="spellEnd"/>
      <w:proofErr w:type="gram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izbora</w:t>
      </w:r>
      <w:proofErr w:type="spellEnd"/>
      <w:r>
        <w:t>.</w:t>
      </w:r>
    </w:p>
    <w:p w14:paraId="03DA297B" w14:textId="77777777" w:rsidR="00982592" w:rsidRDefault="00982592"/>
    <w:p w14:paraId="63760715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4944BD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AA1B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A072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2173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0CECE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A6F0F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34B1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5DD5CE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3F76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A75F37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Izvršna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zakonodavna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tijela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CCCB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6A5E8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25.597,23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780C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562A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178,5</w:t>
            </w:r>
          </w:p>
        </w:tc>
      </w:tr>
    </w:tbl>
    <w:p w14:paraId="6E534858" w14:textId="77777777" w:rsidR="00982592" w:rsidRDefault="00982592">
      <w:pPr>
        <w:spacing w:after="0"/>
      </w:pPr>
    </w:p>
    <w:p w14:paraId="0C0B5A6C" w14:textId="77777777" w:rsidR="00982592" w:rsidRDefault="00000000">
      <w:r>
        <w:t>.</w:t>
      </w:r>
    </w:p>
    <w:p w14:paraId="2A989DDA" w14:textId="77777777" w:rsidR="00982592" w:rsidRDefault="00982592"/>
    <w:p w14:paraId="3BEC8C03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38D3E0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4246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68BE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1947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8EBD3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BD4CC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F531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0A5A9C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199C3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54A548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Opće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0131 do 0133)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59405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1C6DF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63.639,21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46B8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77.931,64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D49F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14:paraId="5122C34B" w14:textId="77777777" w:rsidR="00982592" w:rsidRDefault="00982592">
      <w:pPr>
        <w:spacing w:after="0"/>
      </w:pPr>
    </w:p>
    <w:p w14:paraId="3DAB0324" w14:textId="77777777" w:rsidR="00982592" w:rsidRDefault="00000000">
      <w:proofErr w:type="spellStart"/>
      <w:r>
        <w:t>Opće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povečanje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gramStart"/>
      <w:r>
        <w:t>za :</w:t>
      </w:r>
      <w:proofErr w:type="gramEnd"/>
      <w:r>
        <w:t xml:space="preserve"> </w:t>
      </w:r>
      <w:proofErr w:type="spellStart"/>
      <w:r>
        <w:t>administrativno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tehničko</w:t>
      </w:r>
      <w:proofErr w:type="spellEnd"/>
      <w:r>
        <w:t xml:space="preserve"> </w:t>
      </w:r>
      <w:proofErr w:type="spellStart"/>
      <w:r>
        <w:t>osoblje</w:t>
      </w:r>
      <w:proofErr w:type="spellEnd"/>
      <w:r>
        <w:t xml:space="preserve">, </w:t>
      </w:r>
      <w:proofErr w:type="spellStart"/>
      <w:r>
        <w:t>redovitih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administracije</w:t>
      </w:r>
      <w:proofErr w:type="spellEnd"/>
      <w:r>
        <w:t xml:space="preserve">,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rad </w:t>
      </w:r>
      <w:proofErr w:type="gramStart"/>
      <w:r>
        <w:t xml:space="preserve">JUO,  </w:t>
      </w:r>
      <w:proofErr w:type="spellStart"/>
      <w:r>
        <w:t>održavanja</w:t>
      </w:r>
      <w:proofErr w:type="spellEnd"/>
      <w:proofErr w:type="gramEnd"/>
      <w:r>
        <w:t xml:space="preserve">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,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za </w:t>
      </w:r>
      <w:proofErr w:type="spellStart"/>
      <w:r>
        <w:t>redovito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>.</w:t>
      </w:r>
    </w:p>
    <w:p w14:paraId="64A44F52" w14:textId="77777777" w:rsidR="00982592" w:rsidRDefault="00000000">
      <w:r>
        <w:t> </w:t>
      </w:r>
    </w:p>
    <w:p w14:paraId="0E83F56D" w14:textId="77777777" w:rsidR="00982592" w:rsidRDefault="00982592"/>
    <w:p w14:paraId="776B1B01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062A86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7EF5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5F81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B13C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34E9B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B4D74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7170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234F1F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A00AF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790B65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Obrana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021 do 025)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70905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1CAE1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0C6D9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933A5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729471" w14:textId="77777777" w:rsidR="00982592" w:rsidRDefault="00982592">
      <w:pPr>
        <w:spacing w:after="0"/>
      </w:pPr>
    </w:p>
    <w:p w14:paraId="1FB5773D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Rashodi ostvareni u izvještajnom razdoblju odnose se na ažuriranje akata civilne zaštite. </w:t>
      </w:r>
    </w:p>
    <w:p w14:paraId="0FAC1DE1" w14:textId="77777777" w:rsidR="00982592" w:rsidRPr="00E2503E" w:rsidRDefault="00982592">
      <w:pPr>
        <w:rPr>
          <w:lang w:val="pl-PL"/>
        </w:rPr>
      </w:pPr>
    </w:p>
    <w:p w14:paraId="5902F57D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23CD10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0917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8EF3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D4C1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E1DE0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CF869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2AC6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5173F6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F8408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48ED44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Civilna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obrana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312AF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B09A4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1B029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007B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B722BD" w14:textId="77777777" w:rsidR="00982592" w:rsidRDefault="00982592">
      <w:pPr>
        <w:spacing w:after="0"/>
      </w:pPr>
    </w:p>
    <w:p w14:paraId="54BC8E11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Rashodi ostvareni u izvještajnom razdoblju odnose se na ažuriranje akata civilne zaštite. </w:t>
      </w:r>
    </w:p>
    <w:p w14:paraId="60A3011C" w14:textId="77777777" w:rsidR="00982592" w:rsidRPr="00E2503E" w:rsidRDefault="00982592">
      <w:pPr>
        <w:rPr>
          <w:lang w:val="pl-PL"/>
        </w:rPr>
      </w:pPr>
    </w:p>
    <w:p w14:paraId="686E6E54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4B3FAD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B809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0957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2DF0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3FA59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7EF23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E048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63F0A3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412F4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B818E6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protupožarne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zaštite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FE580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4574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65C8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12.986,76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9417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293,8</w:t>
            </w:r>
          </w:p>
        </w:tc>
      </w:tr>
    </w:tbl>
    <w:p w14:paraId="21B9A354" w14:textId="77777777" w:rsidR="00982592" w:rsidRDefault="00982592">
      <w:pPr>
        <w:spacing w:after="0"/>
      </w:pPr>
    </w:p>
    <w:p w14:paraId="69BB86C2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Rashodi za usluge protupožarne zaštite bilježe povečanje za 193,8 %, a odnose se na redovito financiranje Vatrogasne zajedice i kapitalu donaciju DVD-u Lipnik. </w:t>
      </w:r>
    </w:p>
    <w:p w14:paraId="5A2DB7FC" w14:textId="77777777" w:rsidR="00982592" w:rsidRPr="00E2503E" w:rsidRDefault="00982592">
      <w:pPr>
        <w:rPr>
          <w:lang w:val="pl-PL"/>
        </w:rPr>
      </w:pPr>
    </w:p>
    <w:p w14:paraId="26F833E3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43C9A1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B502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F977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307F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4CCF1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72753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C529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4854A2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E127E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58277E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Rashodi za javni red i sigurnost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FDDB2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18D61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A4E2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51C8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166,7</w:t>
            </w:r>
          </w:p>
        </w:tc>
      </w:tr>
    </w:tbl>
    <w:p w14:paraId="71FCA67C" w14:textId="77777777" w:rsidR="00982592" w:rsidRDefault="00982592">
      <w:pPr>
        <w:spacing w:after="0"/>
      </w:pPr>
    </w:p>
    <w:p w14:paraId="048BCB33" w14:textId="77777777" w:rsidR="00982592" w:rsidRDefault="00000000">
      <w:proofErr w:type="spellStart"/>
      <w:r>
        <w:t>Rashodi</w:t>
      </w:r>
      <w:proofErr w:type="spellEnd"/>
      <w:r>
        <w:t xml:space="preserve"> za </w:t>
      </w:r>
      <w:proofErr w:type="spellStart"/>
      <w:r>
        <w:t>javni</w:t>
      </w:r>
      <w:proofErr w:type="spellEnd"/>
      <w:r>
        <w:t xml:space="preserve"> red </w:t>
      </w:r>
      <w:proofErr w:type="spellStart"/>
      <w:r>
        <w:t>i</w:t>
      </w:r>
      <w:proofErr w:type="spellEnd"/>
      <w:r>
        <w:t xml:space="preserve"> </w:t>
      </w:r>
      <w:proofErr w:type="spellStart"/>
      <w:r>
        <w:t>sigurnost</w:t>
      </w:r>
      <w:proofErr w:type="spellEnd"/>
      <w:r>
        <w:t xml:space="preserve"> koji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drugdje</w:t>
      </w:r>
      <w:proofErr w:type="spellEnd"/>
      <w:r>
        <w:t xml:space="preserve"> </w:t>
      </w:r>
      <w:proofErr w:type="spellStart"/>
      <w:r>
        <w:t>svrstani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povečanje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financira</w:t>
      </w:r>
      <w:proofErr w:type="spellEnd"/>
      <w:r>
        <w:t xml:space="preserve"> HGSS </w:t>
      </w:r>
      <w:proofErr w:type="spellStart"/>
      <w:r>
        <w:t>stanica</w:t>
      </w:r>
      <w:proofErr w:type="spellEnd"/>
      <w:r>
        <w:t xml:space="preserve"> Karlovac. </w:t>
      </w:r>
    </w:p>
    <w:p w14:paraId="01FF2997" w14:textId="77777777" w:rsidR="00982592" w:rsidRDefault="00982592"/>
    <w:p w14:paraId="34EB32F7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75DAEE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EEE8C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23FE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A995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8CA29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06BE7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82AB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3D164D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0AD7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3C463D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Cestovni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promet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F640E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E5B6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138.664,68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548076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171.978,92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1221B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14:paraId="1BAB3CED" w14:textId="77777777" w:rsidR="00982592" w:rsidRDefault="00982592">
      <w:pPr>
        <w:spacing w:after="0"/>
      </w:pPr>
    </w:p>
    <w:p w14:paraId="134D03E0" w14:textId="77777777" w:rsidR="00982592" w:rsidRDefault="00000000">
      <w:proofErr w:type="spellStart"/>
      <w:r>
        <w:t>Rashodi</w:t>
      </w:r>
      <w:proofErr w:type="spellEnd"/>
      <w:r>
        <w:t xml:space="preserve"> za </w:t>
      </w:r>
      <w:proofErr w:type="spellStart"/>
      <w:r>
        <w:t>cestovni</w:t>
      </w:r>
      <w:proofErr w:type="spellEnd"/>
      <w:r>
        <w:t xml:space="preserve">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modernizaciju</w:t>
      </w:r>
      <w:proofErr w:type="spellEnd"/>
      <w:r>
        <w:t xml:space="preserve"> </w:t>
      </w:r>
      <w:proofErr w:type="spellStart"/>
      <w:r>
        <w:t>nerazvrstanih</w:t>
      </w:r>
      <w:proofErr w:type="spellEnd"/>
      <w:r>
        <w:t xml:space="preserve"> cesta.</w:t>
      </w:r>
    </w:p>
    <w:p w14:paraId="0C9A6F8F" w14:textId="77777777" w:rsidR="00982592" w:rsidRDefault="00982592"/>
    <w:p w14:paraId="1BB689DB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7B712D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3664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7BC2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B43B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1D25F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048E6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976D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3D2A12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55DE4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1FDBC1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industrije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0471 do 0474)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E527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F0A9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7.051,73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5BE0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92DA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17,0</w:t>
            </w:r>
          </w:p>
        </w:tc>
      </w:tr>
    </w:tbl>
    <w:p w14:paraId="12200ADB" w14:textId="77777777" w:rsidR="00982592" w:rsidRDefault="00982592">
      <w:pPr>
        <w:spacing w:after="0"/>
      </w:pPr>
    </w:p>
    <w:p w14:paraId="724D38DD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Ostvareni rashod odnosi se na rashode za turizam odnosno na sufinanciranje Turističke zajednice područja Kupa, rashod u 2025. godini manji je iz razloga što je u 2024. godini uređivana i Poučna medena staza. </w:t>
      </w:r>
    </w:p>
    <w:p w14:paraId="178B772A" w14:textId="77777777" w:rsidR="00982592" w:rsidRPr="00E2503E" w:rsidRDefault="00982592">
      <w:pPr>
        <w:rPr>
          <w:lang w:val="pl-PL"/>
        </w:rPr>
      </w:pPr>
    </w:p>
    <w:p w14:paraId="5C6749EB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110EC4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B970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E05D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3E81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AD859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AB80E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3D63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1386BE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B4F71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3A8D9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Ekonomski poslovi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15DFC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F3528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472A9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A4570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</w:t>
            </w:r>
          </w:p>
        </w:tc>
      </w:tr>
    </w:tbl>
    <w:p w14:paraId="33400118" w14:textId="77777777" w:rsidR="00982592" w:rsidRDefault="00982592">
      <w:pPr>
        <w:spacing w:after="0"/>
      </w:pPr>
    </w:p>
    <w:p w14:paraId="3976BD20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2025. godini rashod je znatno veći u odnosu na 2024. iz razloga što je u 2025. godini  plaćena  članarina u FLAG-u za 2024. i 2025. godinu. </w:t>
      </w:r>
    </w:p>
    <w:p w14:paraId="1B425270" w14:textId="77777777" w:rsidR="00982592" w:rsidRPr="00E2503E" w:rsidRDefault="00982592">
      <w:pPr>
        <w:rPr>
          <w:lang w:val="pl-PL"/>
        </w:rPr>
      </w:pPr>
    </w:p>
    <w:p w14:paraId="5A61560C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408D18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EEF8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756AC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4D56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BD737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C2A0D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6231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623310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3A1F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99DBF9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Razvoj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8A583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128C6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19.507,71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1F26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201.456,73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D848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1032,7</w:t>
            </w:r>
          </w:p>
        </w:tc>
      </w:tr>
    </w:tbl>
    <w:p w14:paraId="5C066811" w14:textId="77777777" w:rsidR="00982592" w:rsidRDefault="00982592">
      <w:pPr>
        <w:spacing w:after="0"/>
      </w:pPr>
    </w:p>
    <w:p w14:paraId="7CD3302F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2025. godini znatno su veći rashodi za razvoj stanovanja, a najveći utjecaj na povečanje rashoda je uređenje društvenog centra. </w:t>
      </w:r>
    </w:p>
    <w:p w14:paraId="4CEC7D60" w14:textId="77777777" w:rsidR="00982592" w:rsidRPr="00E2503E" w:rsidRDefault="00982592">
      <w:pPr>
        <w:rPr>
          <w:lang w:val="pl-PL"/>
        </w:rPr>
      </w:pPr>
    </w:p>
    <w:p w14:paraId="2792A0EC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40B01A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4376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F4B8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2633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4627D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30969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CDD3C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0C4166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F69C0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B8C50B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Ulična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rasvjeta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BE5C1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9DDC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8.353,13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9E02C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25.358,13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D137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303,6</w:t>
            </w:r>
          </w:p>
        </w:tc>
      </w:tr>
    </w:tbl>
    <w:p w14:paraId="440C9A2B" w14:textId="77777777" w:rsidR="00982592" w:rsidRDefault="00982592">
      <w:pPr>
        <w:spacing w:after="0"/>
      </w:pPr>
    </w:p>
    <w:p w14:paraId="32833A9D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2025. godini proveden je projekt modernizacije javne rasvjete.</w:t>
      </w:r>
    </w:p>
    <w:p w14:paraId="6F6C6E73" w14:textId="77777777" w:rsidR="00982592" w:rsidRPr="00E2503E" w:rsidRDefault="00982592">
      <w:pPr>
        <w:rPr>
          <w:lang w:val="pl-PL"/>
        </w:rPr>
      </w:pPr>
    </w:p>
    <w:p w14:paraId="2DD634AE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6FBAAD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FB74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6DDE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AFEB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9B31A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8CE61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2224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327F83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579D1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6F33A5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Zdravstvo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071+072+073+074+075+076)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D304A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2375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A2B245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2.091,15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DCAF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175,1</w:t>
            </w:r>
          </w:p>
        </w:tc>
      </w:tr>
    </w:tbl>
    <w:p w14:paraId="60E49A51" w14:textId="77777777" w:rsidR="00982592" w:rsidRDefault="00982592">
      <w:pPr>
        <w:spacing w:after="0"/>
      </w:pPr>
    </w:p>
    <w:p w14:paraId="3D0106F1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2025. godini ostvareni su rashodi koji se odnose na uređenje zdravstvene ambulante. </w:t>
      </w:r>
    </w:p>
    <w:p w14:paraId="6B742C81" w14:textId="77777777" w:rsidR="00982592" w:rsidRPr="00E2503E" w:rsidRDefault="00982592">
      <w:pPr>
        <w:rPr>
          <w:lang w:val="pl-PL"/>
        </w:rPr>
      </w:pPr>
    </w:p>
    <w:p w14:paraId="62DC52B6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22F4AF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E081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8B9A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8674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F26E6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4150D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8893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4C6163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48498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8F7A3D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Poslovi i usluge zdravstva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1206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593C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3CB4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2.091,15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B532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175,1</w:t>
            </w:r>
          </w:p>
        </w:tc>
      </w:tr>
    </w:tbl>
    <w:p w14:paraId="4F3F54AB" w14:textId="77777777" w:rsidR="00982592" w:rsidRDefault="00982592">
      <w:pPr>
        <w:spacing w:after="0"/>
      </w:pPr>
    </w:p>
    <w:p w14:paraId="4B9FF4BE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2025. godini ostvareni su rashodi koji se odnose na uređenje zdravstvene ambulante. </w:t>
      </w:r>
    </w:p>
    <w:p w14:paraId="527D07F2" w14:textId="77777777" w:rsidR="00982592" w:rsidRPr="00E2503E" w:rsidRDefault="00982592">
      <w:pPr>
        <w:rPr>
          <w:lang w:val="pl-PL"/>
        </w:rPr>
      </w:pPr>
    </w:p>
    <w:p w14:paraId="21A6B079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077E27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CD87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92425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C944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06245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6D70B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4A300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2F588C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732FC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2B97E2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Predškolsko i osnovno obrazovanje (šifre 0911+0912)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E84A1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2F1E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12.321,83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7D7FB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21.529,05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58B95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174,7</w:t>
            </w:r>
          </w:p>
        </w:tc>
      </w:tr>
    </w:tbl>
    <w:p w14:paraId="73250EFC" w14:textId="77777777" w:rsidR="00982592" w:rsidRDefault="00982592">
      <w:pPr>
        <w:spacing w:after="0"/>
      </w:pPr>
    </w:p>
    <w:p w14:paraId="6FBCD447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2025. godini ostvaren je veći rashod za sufinanciranje boravka djece u obrtu za čuvanje. </w:t>
      </w:r>
    </w:p>
    <w:p w14:paraId="3A289603" w14:textId="77777777" w:rsidR="00982592" w:rsidRPr="00E2503E" w:rsidRDefault="00982592">
      <w:pPr>
        <w:rPr>
          <w:lang w:val="pl-PL"/>
        </w:rPr>
      </w:pPr>
    </w:p>
    <w:p w14:paraId="420FD26C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15E7F8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8513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FF4C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F769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5BDDA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107BF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3030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40B950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1122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629D7C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Visoka </w:t>
            </w:r>
            <w:proofErr w:type="spellStart"/>
            <w:r>
              <w:rPr>
                <w:sz w:val="18"/>
              </w:rPr>
              <w:t>naobrazba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0941+0942)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0A226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94845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66F4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90749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04BE4C3" w14:textId="77777777" w:rsidR="00982592" w:rsidRDefault="00982592">
      <w:pPr>
        <w:spacing w:after="0"/>
      </w:pPr>
    </w:p>
    <w:p w14:paraId="1A93C770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2025. godini nisu isplaćene pomoći studentima iz područja Općine Ribnik. </w:t>
      </w:r>
    </w:p>
    <w:p w14:paraId="3256C8D0" w14:textId="77777777" w:rsidR="00982592" w:rsidRPr="00E2503E" w:rsidRDefault="00982592">
      <w:pPr>
        <w:rPr>
          <w:lang w:val="pl-PL"/>
        </w:rPr>
      </w:pPr>
    </w:p>
    <w:p w14:paraId="4662A516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3A4215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4087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4D3E3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1501B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AEED4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91EBF" w14:textId="77777777" w:rsidR="00982592" w:rsidRPr="00E2503E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E2503E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D563D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7EAD58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68089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EDCF68" w14:textId="77777777" w:rsidR="00982592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Stanovanje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A6EC6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B858ED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720.379,46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38626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2EB65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B277E62" w14:textId="77777777" w:rsidR="00982592" w:rsidRDefault="00982592">
      <w:pPr>
        <w:spacing w:after="0"/>
      </w:pPr>
    </w:p>
    <w:p w14:paraId="15285570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U 2024. godini isplaćena su sredstva naknadu šteta od elementarne nepogode.</w:t>
      </w:r>
    </w:p>
    <w:p w14:paraId="47626960" w14:textId="77777777" w:rsidR="00982592" w:rsidRPr="00E2503E" w:rsidRDefault="00982592">
      <w:pPr>
        <w:rPr>
          <w:lang w:val="pl-PL"/>
        </w:rPr>
      </w:pPr>
    </w:p>
    <w:p w14:paraId="257170DA" w14:textId="77777777" w:rsidR="00982592" w:rsidRPr="00E2503E" w:rsidRDefault="00000000">
      <w:pPr>
        <w:keepNext/>
        <w:spacing w:line="240" w:lineRule="auto"/>
        <w:jc w:val="center"/>
        <w:rPr>
          <w:lang w:val="pl-PL"/>
        </w:rPr>
      </w:pPr>
      <w:r w:rsidRPr="00E2503E">
        <w:rPr>
          <w:b/>
          <w:sz w:val="28"/>
          <w:lang w:val="pl-PL"/>
        </w:rPr>
        <w:lastRenderedPageBreak/>
        <w:t>Promjene u vrijednosti i obujmu imovine i obveza</w:t>
      </w:r>
    </w:p>
    <w:p w14:paraId="0C032108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0CF9A2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6EE7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7652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FA6C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E5A4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9B61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BBD4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5FBAA5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890E0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3ACF73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51BBB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75D48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7727E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164.786,43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04D19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73BA44" w14:textId="77777777" w:rsidR="00982592" w:rsidRDefault="00982592">
      <w:pPr>
        <w:spacing w:after="0"/>
      </w:pPr>
    </w:p>
    <w:p w14:paraId="70BD8E4E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Navedeno smanjenje odnosi se na obračun amortizacije osnovnih sredstava.</w:t>
      </w:r>
    </w:p>
    <w:p w14:paraId="33092ABE" w14:textId="77777777" w:rsidR="00982592" w:rsidRPr="00E2503E" w:rsidRDefault="00982592">
      <w:pPr>
        <w:rPr>
          <w:lang w:val="pl-PL"/>
        </w:rPr>
      </w:pPr>
    </w:p>
    <w:p w14:paraId="01B97DCA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172F84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B5BC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D311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0647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B1CC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B8F0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9E051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0AD833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DA868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626842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69AF1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31034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17003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2E3C2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3FDE7B" w14:textId="77777777" w:rsidR="00982592" w:rsidRDefault="00982592">
      <w:pPr>
        <w:spacing w:after="0"/>
      </w:pPr>
    </w:p>
    <w:p w14:paraId="6446D81E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Navedeno smanjenje odnosi se na otpis potraživanja za grobnu naknadu zbog  zastare. </w:t>
      </w:r>
    </w:p>
    <w:p w14:paraId="0CDDE306" w14:textId="77777777" w:rsidR="00982592" w:rsidRPr="00E2503E" w:rsidRDefault="00982592">
      <w:pPr>
        <w:rPr>
          <w:lang w:val="pl-PL"/>
        </w:rPr>
      </w:pPr>
    </w:p>
    <w:p w14:paraId="375B14C7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592" w14:paraId="5E36DA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8E797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968C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50A08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EC53A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1004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3DB09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303E40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C3454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5067C2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Promjene u obujmu obveza (šifre P035 do P038)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97762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5D8BF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68F1AC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C4EF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F4722F3" w14:textId="77777777" w:rsidR="00982592" w:rsidRDefault="00982592">
      <w:pPr>
        <w:spacing w:after="0"/>
      </w:pPr>
    </w:p>
    <w:p w14:paraId="4714A143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t>Navedeno povećanje odnosi se na otpis obveze za sufinanciranje plaće komunalnog redara u doba COVID-a. </w:t>
      </w:r>
    </w:p>
    <w:p w14:paraId="7D7B7123" w14:textId="77777777" w:rsidR="00982592" w:rsidRPr="00E2503E" w:rsidRDefault="00982592">
      <w:pPr>
        <w:rPr>
          <w:lang w:val="pl-PL"/>
        </w:rPr>
      </w:pPr>
    </w:p>
    <w:p w14:paraId="03B037D7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1A5AEAC8" w14:textId="77777777" w:rsidR="00982592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82592" w14:paraId="0DFFA5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DAC8F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1C2B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8AFDE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F9E02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D7BB4" w14:textId="77777777" w:rsidR="00982592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82592" w14:paraId="485678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AE653" w14:textId="77777777" w:rsidR="00982592" w:rsidRDefault="009825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E2C4CF" w14:textId="77777777" w:rsidR="00982592" w:rsidRPr="00E2503E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E2503E">
              <w:rPr>
                <w:sz w:val="18"/>
                <w:lang w:val="pl-PL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51E0D" w14:textId="77777777" w:rsidR="0098259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EC54A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50.359,94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3AFA7" w14:textId="77777777" w:rsidR="0098259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85D8B1B" w14:textId="77777777" w:rsidR="00982592" w:rsidRDefault="00982592">
      <w:pPr>
        <w:spacing w:after="0"/>
      </w:pPr>
    </w:p>
    <w:p w14:paraId="77AE5882" w14:textId="77777777" w:rsidR="00982592" w:rsidRPr="00E2503E" w:rsidRDefault="00000000">
      <w:pPr>
        <w:rPr>
          <w:lang w:val="pl-PL"/>
        </w:rPr>
      </w:pPr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31.12.2025. </w:t>
      </w:r>
      <w:proofErr w:type="spellStart"/>
      <w:r>
        <w:t>godine</w:t>
      </w:r>
      <w:proofErr w:type="spellEnd"/>
      <w:r>
        <w:t xml:space="preserve"> je 50.359,94 Eura </w:t>
      </w:r>
      <w:proofErr w:type="spellStart"/>
      <w:r>
        <w:t>i</w:t>
      </w:r>
      <w:proofErr w:type="spellEnd"/>
      <w:r>
        <w:t xml:space="preserve"> </w:t>
      </w:r>
      <w:proofErr w:type="spellStart"/>
      <w:r>
        <w:t>najveći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za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sklopljeni</w:t>
      </w:r>
      <w:proofErr w:type="spellEnd"/>
      <w:r>
        <w:t xml:space="preserve"> </w:t>
      </w:r>
      <w:proofErr w:type="spellStart"/>
      <w:r>
        <w:t>ugovori</w:t>
      </w:r>
      <w:proofErr w:type="spellEnd"/>
      <w:r>
        <w:t xml:space="preserve"> o </w:t>
      </w:r>
      <w:proofErr w:type="spellStart"/>
      <w:r>
        <w:t>sufinanciranju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podnesen</w:t>
      </w:r>
      <w:proofErr w:type="spellEnd"/>
      <w:r>
        <w:t xml:space="preserve"> je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isplatu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nako</w:t>
      </w:r>
      <w:proofErr w:type="spellEnd"/>
      <w:r>
        <w:t xml:space="preserve"> </w:t>
      </w:r>
      <w:proofErr w:type="spellStart"/>
      <w:r>
        <w:t>priljeva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proofErr w:type="gramStart"/>
      <w:r>
        <w:t>biti</w:t>
      </w:r>
      <w:proofErr w:type="spellEnd"/>
      <w:r>
        <w:t xml:space="preserve">  </w:t>
      </w:r>
      <w:proofErr w:type="spellStart"/>
      <w:r>
        <w:t>podmirene</w:t>
      </w:r>
      <w:proofErr w:type="spellEnd"/>
      <w:proofErr w:type="gramEnd"/>
      <w:r>
        <w:t xml:space="preserve">. </w:t>
      </w:r>
      <w:r w:rsidRPr="00E2503E">
        <w:rPr>
          <w:lang w:val="pl-PL"/>
        </w:rPr>
        <w:t>Ostatak obveza  ( koji je dospio u prosincu )  plaćen u siječnju.</w:t>
      </w:r>
    </w:p>
    <w:p w14:paraId="76865AED" w14:textId="77777777" w:rsidR="00982592" w:rsidRPr="00E2503E" w:rsidRDefault="00000000">
      <w:pPr>
        <w:rPr>
          <w:lang w:val="pl-PL"/>
        </w:rPr>
      </w:pPr>
      <w:r w:rsidRPr="00E2503E">
        <w:rPr>
          <w:lang w:val="pl-PL"/>
        </w:rPr>
        <w:lastRenderedPageBreak/>
        <w:t> </w:t>
      </w:r>
    </w:p>
    <w:p w14:paraId="1B5B1EED" w14:textId="77777777" w:rsidR="00982592" w:rsidRPr="00E2503E" w:rsidRDefault="00982592">
      <w:pPr>
        <w:rPr>
          <w:lang w:val="pl-PL"/>
        </w:rPr>
      </w:pPr>
    </w:p>
    <w:sectPr w:rsidR="00982592" w:rsidRPr="00E25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92"/>
    <w:rsid w:val="00982592"/>
    <w:rsid w:val="00B25984"/>
    <w:rsid w:val="00E2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73A3"/>
  <w15:docId w15:val="{DE3BBA7E-228F-4317-B0BE-B6007B86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4505</Words>
  <Characters>25684</Characters>
  <Application>Microsoft Office Word</Application>
  <DocSecurity>0</DocSecurity>
  <Lines>214</Lines>
  <Paragraphs>60</Paragraphs>
  <ScaleCrop>false</ScaleCrop>
  <Company/>
  <LinksUpToDate>false</LinksUpToDate>
  <CharactersWithSpaces>30129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</dc:creator>
  <cp:lastModifiedBy>opcinaribnikoff@outlook.com</cp:lastModifiedBy>
  <cp:revision>2</cp:revision>
  <dcterms:created xsi:type="dcterms:W3CDTF">2026-02-16T07:17:00Z</dcterms:created>
  <dcterms:modified xsi:type="dcterms:W3CDTF">2026-02-16T07:17:00Z</dcterms:modified>
</cp:coreProperties>
</file>